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21EC2" w14:textId="77777777" w:rsidR="00230AA5" w:rsidRPr="00367A0F" w:rsidRDefault="00745E8B" w:rsidP="00CA0DC3">
      <w:pPr>
        <w:pStyle w:val="CoverPageTitle1"/>
        <w:ind w:firstLine="4882"/>
        <w:rPr>
          <w:rFonts w:cstheme="minorHAnsi"/>
          <w:sz w:val="40"/>
          <w:szCs w:val="40"/>
        </w:rPr>
      </w:pPr>
      <w:r>
        <w:rPr>
          <w:rFonts w:cstheme="minorHAnsi"/>
          <w:i/>
          <w:iCs/>
          <w:noProof/>
        </w:rPr>
        <w:drawing>
          <wp:anchor distT="0" distB="0" distL="114300" distR="114300" simplePos="0" relativeHeight="251660288" behindDoc="0" locked="0" layoutInCell="1" allowOverlap="1" wp14:anchorId="5F822056" wp14:editId="5F822057">
            <wp:simplePos x="0" y="0"/>
            <wp:positionH relativeFrom="margin">
              <wp:posOffset>3100705</wp:posOffset>
            </wp:positionH>
            <wp:positionV relativeFrom="margin">
              <wp:posOffset>10795</wp:posOffset>
            </wp:positionV>
            <wp:extent cx="2990088" cy="1010164"/>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L_4c_NoTag.png"/>
                    <pic:cNvPicPr/>
                  </pic:nvPicPr>
                  <pic:blipFill>
                    <a:blip r:embed="rId8"/>
                    <a:stretch>
                      <a:fillRect/>
                    </a:stretch>
                  </pic:blipFill>
                  <pic:spPr>
                    <a:xfrm>
                      <a:off x="0" y="0"/>
                      <a:ext cx="2990088" cy="1010164"/>
                    </a:xfrm>
                    <a:prstGeom prst="rect">
                      <a:avLst/>
                    </a:prstGeom>
                  </pic:spPr>
                </pic:pic>
              </a:graphicData>
            </a:graphic>
            <wp14:sizeRelH relativeFrom="margin">
              <wp14:pctWidth>0</wp14:pctWidth>
            </wp14:sizeRelH>
            <wp14:sizeRelV relativeFrom="margin">
              <wp14:pctHeight>0</wp14:pctHeight>
            </wp14:sizeRelV>
          </wp:anchor>
        </w:drawing>
      </w:r>
      <w:r w:rsidR="00FF2359" w:rsidRPr="00367A0F">
        <w:rPr>
          <w:rFonts w:cstheme="minorHAnsi"/>
          <w:noProof/>
          <w:color w:val="17365D" w:themeColor="text2" w:themeShade="BF"/>
          <w:sz w:val="22"/>
        </w:rPr>
        <mc:AlternateContent>
          <mc:Choice Requires="wps">
            <w:drawing>
              <wp:anchor distT="0" distB="0" distL="114300" distR="114300" simplePos="0" relativeHeight="251659264" behindDoc="0" locked="0" layoutInCell="1" allowOverlap="1" wp14:anchorId="5F822058" wp14:editId="5F822059">
                <wp:simplePos x="0" y="0"/>
                <wp:positionH relativeFrom="column">
                  <wp:posOffset>-457200</wp:posOffset>
                </wp:positionH>
                <wp:positionV relativeFrom="paragraph">
                  <wp:posOffset>-419100</wp:posOffset>
                </wp:positionV>
                <wp:extent cx="6965950" cy="9088755"/>
                <wp:effectExtent l="19050" t="19050" r="25400" b="17145"/>
                <wp:wrapNone/>
                <wp:docPr id="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9088755"/>
                        </a:xfrm>
                        <a:prstGeom prst="rect">
                          <a:avLst/>
                        </a:prstGeom>
                        <a:noFill/>
                        <a:ln w="28575">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B26EC" id="Rectangle 8" o:spid="_x0000_s1026" style="position:absolute;margin-left:-36pt;margin-top:-33pt;width:548.5pt;height:7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" filled="f" strokecolor="#4f81bd [3204]" strokeweight="2.25pt">
                <v:path arrowok="t"/>
              </v:rect>
            </w:pict>
          </mc:Fallback>
        </mc:AlternateContent>
      </w:r>
      <w:r w:rsidR="00536B01" w:rsidRPr="00367A0F">
        <w:rPr>
          <w:rFonts w:cstheme="minorHAnsi"/>
          <w:sz w:val="40"/>
          <w:szCs w:val="40"/>
        </w:rPr>
        <w:t xml:space="preserve"> </w:t>
      </w:r>
    </w:p>
    <w:p w14:paraId="5F821EC3" w14:textId="77777777" w:rsidR="00536B01" w:rsidRDefault="00536B01" w:rsidP="00230AA5">
      <w:pPr>
        <w:pStyle w:val="CoverPageSubject1"/>
        <w:rPr>
          <w:rFonts w:cstheme="minorHAnsi"/>
          <w:sz w:val="40"/>
          <w:szCs w:val="40"/>
        </w:rPr>
      </w:pPr>
      <w:r>
        <w:rPr>
          <w:rFonts w:cstheme="minorHAnsi"/>
          <w:sz w:val="40"/>
          <w:szCs w:val="40"/>
        </w:rPr>
        <w:t xml:space="preserve">Statement of Work 2026</w:t>
      </w:r>
    </w:p>
    <w:p w14:paraId="5F821EC4" w14:textId="77777777" w:rsidR="00230AA5" w:rsidRPr="00367A0F" w:rsidRDefault="00310B32" w:rsidP="00230AA5">
      <w:pPr>
        <w:pStyle w:val="CoverPageSubject1"/>
        <w:rPr>
          <w:rFonts w:cstheme="minorHAnsi"/>
          <w:sz w:val="40"/>
          <w:szCs w:val="40"/>
        </w:rPr>
      </w:pPr>
      <w:r w:rsidRPr="00367A0F">
        <w:rPr>
          <w:rFonts w:cstheme="minorHAnsi"/>
          <w:sz w:val="40"/>
          <w:szCs w:val="40"/>
        </w:rPr>
        <w:t>Stratusphere™</w:t>
      </w:r>
      <w:r w:rsidR="00CA0DC3" w:rsidRPr="00367A0F">
        <w:rPr>
          <w:rFonts w:cstheme="minorHAnsi"/>
          <w:sz w:val="40"/>
          <w:szCs w:val="40"/>
        </w:rPr>
        <w:t xml:space="preserve"> UX</w:t>
      </w:r>
      <w:r w:rsidRPr="00367A0F">
        <w:rPr>
          <w:rFonts w:cstheme="minorHAnsi"/>
          <w:sz w:val="40"/>
          <w:szCs w:val="40"/>
        </w:rPr>
        <w:t xml:space="preserve"> </w:t>
      </w:r>
      <w:r w:rsidR="00230AA5" w:rsidRPr="00367A0F">
        <w:rPr>
          <w:rFonts w:cstheme="minorHAnsi"/>
          <w:sz w:val="40"/>
          <w:szCs w:val="40"/>
        </w:rPr>
        <w:t>Health</w:t>
      </w:r>
      <w:r w:rsidRPr="00367A0F">
        <w:rPr>
          <w:rFonts w:cstheme="minorHAnsi"/>
          <w:sz w:val="40"/>
          <w:szCs w:val="40"/>
        </w:rPr>
        <w:t xml:space="preserve"> C</w:t>
      </w:r>
      <w:r w:rsidR="00230AA5" w:rsidRPr="00367A0F">
        <w:rPr>
          <w:rFonts w:cstheme="minorHAnsi"/>
          <w:sz w:val="40"/>
          <w:szCs w:val="40"/>
        </w:rPr>
        <w:t xml:space="preserve">heck </w:t>
      </w:r>
    </w:p>
    <w:p w14:paraId="5F821EC5" w14:textId="77777777" w:rsidR="00230AA5" w:rsidRPr="00367A0F" w:rsidRDefault="00230AA5" w:rsidP="00230AA5">
      <w:pPr>
        <w:tabs>
          <w:tab w:val="right" w:pos="9810"/>
        </w:tabs>
        <w:spacing w:before="1080"/>
        <w:ind w:left="-567"/>
        <w:jc w:val="right"/>
        <w:outlineLvl w:val="0"/>
        <w:rPr>
          <w:rFonts w:cstheme="minorHAnsi"/>
          <w:i/>
          <w:iCs/>
        </w:rPr>
      </w:pPr>
      <w:bookmarkStart w:id="0" w:name="_Toc351037268"/>
      <w:r w:rsidRPr="00367A0F">
        <w:rPr>
          <w:rFonts w:cstheme="minorHAnsi"/>
          <w:i/>
          <w:iCs/>
        </w:rPr>
        <w:t>Prepared for</w:t>
      </w:r>
      <w:bookmarkEnd w:id="0"/>
    </w:p>
    <w:p w14:paraId="5F821EC6" w14:textId="77777777" w:rsidR="00230AA5" w:rsidRPr="00367A0F" w:rsidRDefault="00052A3A" w:rsidP="00230AA5">
      <w:pPr>
        <w:tabs>
          <w:tab w:val="right" w:pos="9810"/>
        </w:tabs>
        <w:ind w:left="-567"/>
        <w:jc w:val="right"/>
        <w:outlineLvl w:val="0"/>
        <w:rPr>
          <w:rFonts w:cstheme="minorHAnsi"/>
          <w:b/>
          <w:bCs/>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bookmarkStart w:id="1" w:name="_Toc351037269"/>
      <w:r w:rsidR="006A4B0C" w:rsidRPr="00367A0F">
        <w:rPr>
          <w:rFonts w:cstheme="minorHAnsi"/>
        </w:rPr>
        <w:t>[“Client”]</w:t>
      </w:r>
      <w:bookmarkEnd w:id="1"/>
      <w:r w:rsidRPr="00367A0F">
        <w:rPr>
          <w:rFonts w:cstheme="minorHAnsi"/>
        </w:rPr>
        <w:fldChar w:fldCharType="end"/>
      </w:r>
    </w:p>
    <w:p w14:paraId="5F821EC7" w14:textId="1B5EDD9F" w:rsidR="00230AA5" w:rsidRPr="00367A0F" w:rsidRDefault="00230AA5" w:rsidP="00230AA5">
      <w:pPr>
        <w:tabs>
          <w:tab w:val="right" w:pos="9810"/>
        </w:tabs>
        <w:ind w:left="-567"/>
        <w:jc w:val="right"/>
        <w:rPr>
          <w:rFonts w:cstheme="minorHAnsi"/>
          <w:b/>
          <w:bCs/>
        </w:rPr>
      </w:pPr>
      <w:r>
        <w:rPr>
          <w:rFonts w:cstheme="minorHAnsi"/>
          <w:b/>
          <w:bCs/>
        </w:rPr>
        <w:t>[Date: 00/00/2026]</w:t>
      </w:r>
    </w:p>
    <w:p w14:paraId="5F821EC8" w14:textId="77777777" w:rsidR="00230AA5" w:rsidRPr="00367A0F" w:rsidRDefault="00230AA5" w:rsidP="00230AA5">
      <w:pPr>
        <w:tabs>
          <w:tab w:val="right" w:pos="9810"/>
        </w:tabs>
        <w:ind w:left="-567"/>
        <w:jc w:val="right"/>
        <w:outlineLvl w:val="0"/>
        <w:rPr>
          <w:rFonts w:cstheme="minorHAnsi"/>
          <w:b/>
          <w:bCs/>
        </w:rPr>
      </w:pPr>
      <w:bookmarkStart w:id="2" w:name="_Toc351037270"/>
      <w:r w:rsidRPr="00367A0F">
        <w:rPr>
          <w:rFonts w:cstheme="minorHAnsi"/>
          <w:b/>
          <w:bCs/>
        </w:rPr>
        <w:t xml:space="preserve">2026 Edition – Version </w:t>
      </w:r>
      <w:r w:rsidR="00052A3A" w:rsidRPr="00367A0F">
        <w:rPr>
          <w:rFonts w:cstheme="minorHAnsi"/>
        </w:rPr>
        <w:fldChar w:fldCharType="begin"/>
      </w:r>
      <w:r w:rsidR="00052A3A" w:rsidRPr="00367A0F">
        <w:rPr>
          <w:rFonts w:cstheme="minorHAnsi"/>
        </w:rPr>
        <w:instrText xml:space="preserve"> DOCPROPERTY  Version  \* MERGEFORMAT </w:instrText>
      </w:r>
      <w:r w:rsidR="00052A3A" w:rsidRPr="00367A0F">
        <w:rPr>
          <w:rFonts w:cstheme="minorHAnsi"/>
        </w:rPr>
        <w:fldChar w:fldCharType="separate"/>
      </w:r>
      <w:r w:rsidRPr="00367A0F">
        <w:rPr>
          <w:rFonts w:cstheme="minorHAnsi"/>
          <w:b/>
          <w:bCs/>
        </w:rPr>
        <w:t>1</w:t>
      </w:r>
      <w:r w:rsidR="00052A3A" w:rsidRPr="00367A0F">
        <w:rPr>
          <w:rFonts w:cstheme="minorHAnsi"/>
          <w:b/>
          <w:bCs/>
        </w:rPr>
        <w:fldChar w:fldCharType="end"/>
      </w:r>
      <w:r w:rsidRPr="00367A0F">
        <w:rPr>
          <w:rFonts w:cstheme="minorHAnsi"/>
          <w:b/>
          <w:bCs/>
        </w:rPr>
        <w:t xml:space="preserve">  </w:t>
      </w:r>
      <w:r w:rsidR="00052A3A" w:rsidRPr="00367A0F">
        <w:rPr>
          <w:rFonts w:cstheme="minorHAnsi"/>
        </w:rPr>
        <w:fldChar w:fldCharType="begin"/>
      </w:r>
      <w:r w:rsidR="00052A3A" w:rsidRPr="00367A0F">
        <w:rPr>
          <w:rFonts w:cstheme="minorHAnsi"/>
        </w:rPr>
        <w:instrText xml:space="preserve"> DOCPROPERTY  Status  \* MERGEFORMAT </w:instrText>
      </w:r>
      <w:r w:rsidR="00052A3A" w:rsidRPr="00367A0F">
        <w:rPr>
          <w:rFonts w:cstheme="minorHAnsi"/>
        </w:rPr>
        <w:fldChar w:fldCharType="separate"/>
      </w:r>
      <w:r w:rsidRPr="00367A0F">
        <w:rPr>
          <w:rFonts w:cstheme="minorHAnsi"/>
          <w:b/>
          <w:bCs/>
        </w:rPr>
        <w:t>Draft</w:t>
      </w:r>
      <w:bookmarkEnd w:id="2"/>
      <w:r w:rsidR="00052A3A" w:rsidRPr="00367A0F">
        <w:rPr>
          <w:rFonts w:cstheme="minorHAnsi"/>
          <w:b/>
          <w:bCs/>
        </w:rPr>
        <w:fldChar w:fldCharType="end"/>
      </w:r>
    </w:p>
    <w:p w14:paraId="5F821EC9" w14:textId="77777777" w:rsidR="00230AA5" w:rsidRPr="00367A0F" w:rsidRDefault="00230AA5" w:rsidP="00230AA5">
      <w:pPr>
        <w:tabs>
          <w:tab w:val="right" w:pos="9810"/>
        </w:tabs>
        <w:spacing w:before="720"/>
        <w:ind w:left="-567"/>
        <w:jc w:val="right"/>
        <w:outlineLvl w:val="0"/>
        <w:rPr>
          <w:rFonts w:cstheme="minorHAnsi"/>
          <w:i/>
          <w:iCs/>
        </w:rPr>
      </w:pPr>
      <w:bookmarkStart w:id="3" w:name="_Toc351037271"/>
      <w:r w:rsidRPr="00367A0F">
        <w:rPr>
          <w:rFonts w:cstheme="minorHAnsi"/>
          <w:i/>
          <w:iCs/>
        </w:rPr>
        <w:t>Prepared by</w:t>
      </w:r>
      <w:r w:rsidR="008D4229">
        <w:rPr>
          <w:rFonts w:cstheme="minorHAnsi"/>
          <w:i/>
          <w:iCs/>
        </w:rPr>
        <w:t>:</w:t>
      </w:r>
      <w:bookmarkEnd w:id="3"/>
    </w:p>
    <w:p w14:paraId="5F821ECA" w14:textId="77777777" w:rsidR="00230AA5" w:rsidRPr="00367A0F" w:rsidRDefault="00230AA5" w:rsidP="00230AA5">
      <w:pPr>
        <w:tabs>
          <w:tab w:val="right" w:pos="9540"/>
          <w:tab w:val="right" w:pos="9810"/>
        </w:tabs>
        <w:spacing w:after="0"/>
        <w:ind w:left="-562"/>
        <w:jc w:val="right"/>
        <w:rPr>
          <w:rFonts w:cstheme="minorHAnsi"/>
        </w:rPr>
      </w:pPr>
      <w:r w:rsidRPr="00367A0F">
        <w:rPr>
          <w:rFonts w:cstheme="minorHAnsi"/>
        </w:rPr>
        <w:fldChar w:fldCharType="begin"/>
      </w:r>
      <w:r w:rsidRPr="00367A0F">
        <w:rPr>
          <w:rFonts w:cstheme="minorHAnsi"/>
        </w:rPr>
        <w:instrText xml:space="preserve"> DOCPROPERTY  Author  \* MERGEFORMAT </w:instrText>
      </w:r>
      <w:r w:rsidRPr="00367A0F">
        <w:rPr>
          <w:rFonts w:cstheme="minorHAnsi"/>
        </w:rPr>
        <w:fldChar w:fldCharType="separate"/>
      </w:r>
      <w:r w:rsidR="008D4229">
        <w:rPr>
          <w:rFonts w:cstheme="minorHAnsi"/>
          <w:bCs/>
        </w:rPr>
        <w:t>[Name, Title, Company]</w:t>
      </w:r>
      <w:r w:rsidRPr="00367A0F">
        <w:rPr>
          <w:rFonts w:cstheme="minorHAnsi"/>
        </w:rPr>
        <w:fldChar w:fldCharType="end"/>
      </w:r>
      <w:r w:rsidR="008D4229" w:rsidRPr="00367A0F">
        <w:rPr>
          <w:rFonts w:cstheme="minorHAnsi"/>
        </w:rPr>
        <w:t xml:space="preserve"> </w:t>
      </w:r>
    </w:p>
    <w:p w14:paraId="5F821ECB" w14:textId="77777777" w:rsidR="008D4229" w:rsidRPr="00367A0F" w:rsidRDefault="008D4229" w:rsidP="008D4229">
      <w:pPr>
        <w:tabs>
          <w:tab w:val="right" w:pos="9810"/>
        </w:tabs>
        <w:spacing w:before="720"/>
        <w:ind w:left="-567"/>
        <w:jc w:val="right"/>
        <w:outlineLvl w:val="0"/>
        <w:rPr>
          <w:rFonts w:cstheme="minorHAnsi"/>
          <w:i/>
          <w:iCs/>
        </w:rPr>
      </w:pPr>
      <w:bookmarkStart w:id="4" w:name="_Toc351037272"/>
      <w:r>
        <w:rPr>
          <w:rFonts w:cstheme="minorHAnsi"/>
          <w:i/>
          <w:iCs/>
        </w:rPr>
        <w:t>Contributors:</w:t>
      </w:r>
      <w:bookmarkEnd w:id="4"/>
    </w:p>
    <w:p w14:paraId="5F821ECC" w14:textId="77777777" w:rsidR="00230AA5" w:rsidRPr="00367A0F" w:rsidRDefault="00230AA5" w:rsidP="00230AA5">
      <w:pPr>
        <w:tabs>
          <w:tab w:val="right" w:pos="9810"/>
        </w:tabs>
        <w:spacing w:after="240" w:line="480" w:lineRule="auto"/>
        <w:ind w:firstLine="360"/>
        <w:jc w:val="right"/>
        <w:rPr>
          <w:rFonts w:cstheme="minorHAnsi"/>
        </w:rPr>
      </w:pPr>
    </w:p>
    <w:p w14:paraId="5F821ECD" w14:textId="77777777" w:rsidR="00230AA5" w:rsidRPr="00367A0F" w:rsidRDefault="00230AA5" w:rsidP="00230AA5">
      <w:pPr>
        <w:spacing w:after="240" w:line="480" w:lineRule="auto"/>
        <w:ind w:right="1620" w:firstLine="360"/>
        <w:rPr>
          <w:rFonts w:cstheme="minorHAnsi"/>
        </w:rPr>
      </w:pPr>
      <w:r w:rsidRPr="00367A0F">
        <w:rPr>
          <w:rFonts w:cstheme="minorHAnsi"/>
        </w:rPr>
        <w:br w:type="page"/>
      </w:r>
    </w:p>
    <w:p w14:paraId="5F821ECE" w14:textId="77777777" w:rsidR="00230AA5" w:rsidRPr="00367A0F" w:rsidRDefault="00230AA5" w:rsidP="00745E8B">
      <w:pPr>
        <w:pStyle w:val="Heading1"/>
      </w:pPr>
      <w:bookmarkStart w:id="5" w:name="_Toc351037273"/>
      <w:r w:rsidRPr="00367A0F">
        <w:lastRenderedPageBreak/>
        <w:t>Document History</w:t>
      </w:r>
      <w:bookmarkEnd w:id="5"/>
    </w:p>
    <w:p w14:paraId="5F821ECF" w14:textId="77777777" w:rsidR="00230AA5" w:rsidRPr="00367A0F" w:rsidRDefault="00230AA5" w:rsidP="00230AA5">
      <w:pPr>
        <w:spacing w:before="360" w:after="120"/>
        <w:outlineLvl w:val="0"/>
        <w:rPr>
          <w:rFonts w:cstheme="minorHAnsi"/>
          <w:b/>
          <w:color w:val="333333"/>
        </w:rPr>
      </w:pPr>
      <w:bookmarkStart w:id="6" w:name="_Toc351037274"/>
      <w:r w:rsidRPr="00367A0F">
        <w:rPr>
          <w:rFonts w:cstheme="minorHAnsi"/>
          <w:b/>
          <w:color w:val="333333"/>
        </w:rPr>
        <w:t>Revision History</w:t>
      </w:r>
      <w:bookmarkEnd w:id="6"/>
    </w:p>
    <w:tbl>
      <w:tblPr>
        <w:tblW w:w="0" w:type="auto"/>
        <w:tblInd w:w="227" w:type="dxa"/>
        <w:tblBorders>
          <w:top w:val="single" w:sz="8" w:space="0" w:color="999999"/>
          <w:bottom w:val="single" w:sz="8" w:space="0" w:color="999999"/>
        </w:tblBorders>
        <w:tblCellMar>
          <w:left w:w="57" w:type="dxa"/>
          <w:right w:w="57" w:type="dxa"/>
        </w:tblCellMar>
        <w:tblLook w:val="01E0" w:firstRow="1" w:lastRow="1" w:firstColumn="1" w:lastColumn="1" w:noHBand="0" w:noVBand="0"/>
      </w:tblPr>
      <w:tblGrid>
        <w:gridCol w:w="1141"/>
        <w:gridCol w:w="1440"/>
        <w:gridCol w:w="1260"/>
        <w:gridCol w:w="5174"/>
      </w:tblGrid>
      <w:tr w:rsidR="00230AA5" w:rsidRPr="00367A0F" w14:paraId="5F821ED4" w14:textId="77777777">
        <w:tc>
          <w:tcPr>
            <w:tcW w:w="1141" w:type="dxa"/>
            <w:tcBorders>
              <w:top w:val="single" w:sz="12" w:space="0" w:color="999999"/>
              <w:bottom w:val="single" w:sz="12" w:space="0" w:color="999999"/>
            </w:tcBorders>
            <w:shd w:val="clear" w:color="auto" w:fill="E6E6E6"/>
          </w:tcPr>
          <w:p w14:paraId="5F821ED0"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Date</w:t>
            </w:r>
          </w:p>
        </w:tc>
        <w:tc>
          <w:tcPr>
            <w:tcW w:w="1440" w:type="dxa"/>
            <w:tcBorders>
              <w:top w:val="single" w:sz="12" w:space="0" w:color="999999"/>
              <w:bottom w:val="single" w:sz="12" w:space="0" w:color="999999"/>
            </w:tcBorders>
            <w:shd w:val="clear" w:color="auto" w:fill="E6E6E6"/>
          </w:tcPr>
          <w:p w14:paraId="5F821ED1"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Author</w:t>
            </w:r>
          </w:p>
        </w:tc>
        <w:tc>
          <w:tcPr>
            <w:tcW w:w="1260" w:type="dxa"/>
            <w:tcBorders>
              <w:top w:val="single" w:sz="12" w:space="0" w:color="999999"/>
              <w:bottom w:val="single" w:sz="12" w:space="0" w:color="999999"/>
            </w:tcBorders>
            <w:shd w:val="clear" w:color="auto" w:fill="E6E6E6"/>
          </w:tcPr>
          <w:p w14:paraId="5F821ED2"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Version</w:t>
            </w:r>
          </w:p>
        </w:tc>
        <w:tc>
          <w:tcPr>
            <w:tcW w:w="5174" w:type="dxa"/>
            <w:tcBorders>
              <w:top w:val="single" w:sz="12" w:space="0" w:color="999999"/>
              <w:bottom w:val="single" w:sz="12" w:space="0" w:color="999999"/>
            </w:tcBorders>
            <w:shd w:val="clear" w:color="auto" w:fill="E6E6E6"/>
          </w:tcPr>
          <w:p w14:paraId="5F821ED3"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 xml:space="preserve">Change </w:t>
            </w:r>
            <w:r w:rsidR="00CA0DC3" w:rsidRPr="00367A0F">
              <w:rPr>
                <w:rFonts w:asciiTheme="minorHAnsi" w:hAnsiTheme="minorHAnsi" w:cstheme="minorHAnsi"/>
                <w:b/>
                <w:bCs/>
                <w:sz w:val="22"/>
                <w:szCs w:val="22"/>
              </w:rPr>
              <w:t>Reference</w:t>
            </w:r>
          </w:p>
        </w:tc>
      </w:tr>
      <w:tr w:rsidR="00230AA5" w:rsidRPr="00367A0F" w14:paraId="5F821ED9" w14:textId="77777777">
        <w:tc>
          <w:tcPr>
            <w:tcW w:w="1141" w:type="dxa"/>
            <w:tcBorders>
              <w:top w:val="single" w:sz="8" w:space="0" w:color="999999"/>
              <w:bottom w:val="single" w:sz="8" w:space="0" w:color="999999"/>
            </w:tcBorders>
          </w:tcPr>
          <w:p w14:paraId="5F821ED5" w14:textId="77777777" w:rsidR="00230AA5" w:rsidRPr="00367A0F" w:rsidRDefault="00230AA5" w:rsidP="00230AA5">
            <w:pPr>
              <w:pStyle w:val="TableNormal1"/>
              <w:rPr>
                <w:rFonts w:asciiTheme="minorHAnsi" w:hAnsiTheme="minorHAnsi" w:cstheme="minorHAnsi"/>
                <w:sz w:val="22"/>
                <w:szCs w:val="22"/>
              </w:rPr>
            </w:pPr>
          </w:p>
        </w:tc>
        <w:tc>
          <w:tcPr>
            <w:tcW w:w="1440" w:type="dxa"/>
            <w:tcBorders>
              <w:top w:val="single" w:sz="8" w:space="0" w:color="999999"/>
              <w:bottom w:val="single" w:sz="8" w:space="0" w:color="999999"/>
            </w:tcBorders>
          </w:tcPr>
          <w:p w14:paraId="5F821ED6" w14:textId="77777777" w:rsidR="00230AA5" w:rsidRPr="00367A0F" w:rsidRDefault="00230AA5" w:rsidP="00230AA5">
            <w:pPr>
              <w:pStyle w:val="TableNormal1"/>
              <w:rPr>
                <w:rFonts w:asciiTheme="minorHAnsi" w:hAnsiTheme="minorHAnsi" w:cstheme="minorHAnsi"/>
                <w:sz w:val="22"/>
                <w:szCs w:val="22"/>
              </w:rPr>
            </w:pPr>
          </w:p>
        </w:tc>
        <w:tc>
          <w:tcPr>
            <w:tcW w:w="1260" w:type="dxa"/>
            <w:tcBorders>
              <w:top w:val="single" w:sz="8" w:space="0" w:color="999999"/>
              <w:bottom w:val="single" w:sz="8" w:space="0" w:color="999999"/>
            </w:tcBorders>
          </w:tcPr>
          <w:p w14:paraId="5F821ED7" w14:textId="77777777" w:rsidR="00230AA5" w:rsidRPr="00367A0F" w:rsidRDefault="00230AA5" w:rsidP="00230AA5">
            <w:pPr>
              <w:pStyle w:val="TableNormal1"/>
              <w:rPr>
                <w:rFonts w:asciiTheme="minorHAnsi" w:hAnsiTheme="minorHAnsi" w:cstheme="minorHAnsi"/>
                <w:sz w:val="22"/>
                <w:szCs w:val="22"/>
              </w:rPr>
            </w:pPr>
            <w:r w:rsidRPr="00367A0F">
              <w:rPr>
                <w:rFonts w:asciiTheme="minorHAnsi" w:hAnsiTheme="minorHAnsi" w:cstheme="minorHAnsi"/>
                <w:sz w:val="22"/>
                <w:szCs w:val="22"/>
              </w:rPr>
              <w:t>.1</w:t>
            </w:r>
          </w:p>
        </w:tc>
        <w:tc>
          <w:tcPr>
            <w:tcW w:w="5174" w:type="dxa"/>
            <w:tcBorders>
              <w:top w:val="single" w:sz="8" w:space="0" w:color="999999"/>
              <w:bottom w:val="single" w:sz="8" w:space="0" w:color="999999"/>
            </w:tcBorders>
          </w:tcPr>
          <w:p w14:paraId="5F821ED8" w14:textId="77777777" w:rsidR="00230AA5" w:rsidRPr="00367A0F" w:rsidRDefault="00230AA5" w:rsidP="00230AA5">
            <w:pPr>
              <w:pStyle w:val="TableNormal1"/>
              <w:rPr>
                <w:rFonts w:asciiTheme="minorHAnsi" w:hAnsiTheme="minorHAnsi" w:cstheme="minorHAnsi"/>
                <w:sz w:val="22"/>
                <w:szCs w:val="22"/>
              </w:rPr>
            </w:pPr>
            <w:r w:rsidRPr="00367A0F">
              <w:rPr>
                <w:rFonts w:asciiTheme="minorHAnsi" w:hAnsiTheme="minorHAnsi" w:cstheme="minorHAnsi"/>
                <w:sz w:val="22"/>
                <w:szCs w:val="22"/>
              </w:rPr>
              <w:t>Initial draft for review/discussion</w:t>
            </w:r>
          </w:p>
        </w:tc>
      </w:tr>
      <w:tr w:rsidR="00230AA5" w:rsidRPr="00367A0F" w14:paraId="5F821EDE" w14:textId="77777777">
        <w:tc>
          <w:tcPr>
            <w:tcW w:w="1141" w:type="dxa"/>
          </w:tcPr>
          <w:p w14:paraId="5F821EDA" w14:textId="77777777" w:rsidR="00230AA5" w:rsidRPr="00367A0F" w:rsidRDefault="00230AA5" w:rsidP="00230AA5">
            <w:pPr>
              <w:pStyle w:val="TableNormal1"/>
              <w:rPr>
                <w:rFonts w:asciiTheme="minorHAnsi" w:hAnsiTheme="minorHAnsi" w:cstheme="minorHAnsi"/>
                <w:sz w:val="22"/>
                <w:szCs w:val="22"/>
              </w:rPr>
            </w:pPr>
          </w:p>
        </w:tc>
        <w:tc>
          <w:tcPr>
            <w:tcW w:w="1440" w:type="dxa"/>
          </w:tcPr>
          <w:p w14:paraId="5F821EDB" w14:textId="77777777" w:rsidR="00230AA5" w:rsidRPr="00367A0F" w:rsidRDefault="00230AA5" w:rsidP="00230AA5">
            <w:pPr>
              <w:pStyle w:val="TableNormal1"/>
              <w:rPr>
                <w:rFonts w:asciiTheme="minorHAnsi" w:hAnsiTheme="minorHAnsi" w:cstheme="minorHAnsi"/>
                <w:sz w:val="22"/>
                <w:szCs w:val="22"/>
              </w:rPr>
            </w:pPr>
          </w:p>
        </w:tc>
        <w:tc>
          <w:tcPr>
            <w:tcW w:w="1260" w:type="dxa"/>
          </w:tcPr>
          <w:p w14:paraId="5F821EDC" w14:textId="77777777" w:rsidR="00230AA5" w:rsidRPr="00367A0F" w:rsidRDefault="00230AA5" w:rsidP="00230AA5">
            <w:pPr>
              <w:pStyle w:val="TableNormal1"/>
              <w:rPr>
                <w:rFonts w:asciiTheme="minorHAnsi" w:hAnsiTheme="minorHAnsi" w:cstheme="minorHAnsi"/>
                <w:sz w:val="22"/>
                <w:szCs w:val="22"/>
              </w:rPr>
            </w:pPr>
          </w:p>
        </w:tc>
        <w:tc>
          <w:tcPr>
            <w:tcW w:w="5174" w:type="dxa"/>
          </w:tcPr>
          <w:p w14:paraId="5F821EDD" w14:textId="77777777" w:rsidR="00230AA5" w:rsidRPr="00367A0F" w:rsidRDefault="00230AA5" w:rsidP="00230AA5">
            <w:pPr>
              <w:pStyle w:val="TableNormal1"/>
              <w:rPr>
                <w:rFonts w:asciiTheme="minorHAnsi" w:hAnsiTheme="minorHAnsi" w:cstheme="minorHAnsi"/>
                <w:sz w:val="22"/>
                <w:szCs w:val="22"/>
              </w:rPr>
            </w:pPr>
          </w:p>
        </w:tc>
      </w:tr>
      <w:tr w:rsidR="00230AA5" w:rsidRPr="00367A0F" w14:paraId="5F821EE3" w14:textId="77777777">
        <w:tc>
          <w:tcPr>
            <w:tcW w:w="1141" w:type="dxa"/>
            <w:tcBorders>
              <w:top w:val="single" w:sz="8" w:space="0" w:color="999999"/>
              <w:bottom w:val="single" w:sz="8" w:space="0" w:color="999999"/>
            </w:tcBorders>
          </w:tcPr>
          <w:p w14:paraId="5F821EDF" w14:textId="77777777" w:rsidR="00230AA5" w:rsidRPr="00367A0F" w:rsidRDefault="00230AA5" w:rsidP="00230AA5">
            <w:pPr>
              <w:pStyle w:val="TableNormal1"/>
              <w:rPr>
                <w:rFonts w:asciiTheme="minorHAnsi" w:hAnsiTheme="minorHAnsi" w:cstheme="minorHAnsi"/>
                <w:sz w:val="22"/>
                <w:szCs w:val="22"/>
              </w:rPr>
            </w:pPr>
          </w:p>
        </w:tc>
        <w:tc>
          <w:tcPr>
            <w:tcW w:w="1440" w:type="dxa"/>
            <w:tcBorders>
              <w:top w:val="single" w:sz="8" w:space="0" w:color="999999"/>
              <w:bottom w:val="single" w:sz="8" w:space="0" w:color="999999"/>
            </w:tcBorders>
          </w:tcPr>
          <w:p w14:paraId="5F821EE0" w14:textId="77777777" w:rsidR="00230AA5" w:rsidRPr="00367A0F" w:rsidRDefault="00230AA5" w:rsidP="00230AA5">
            <w:pPr>
              <w:pStyle w:val="TableNormal1"/>
              <w:rPr>
                <w:rFonts w:asciiTheme="minorHAnsi" w:hAnsiTheme="minorHAnsi" w:cstheme="minorHAnsi"/>
                <w:sz w:val="22"/>
                <w:szCs w:val="22"/>
              </w:rPr>
            </w:pPr>
          </w:p>
        </w:tc>
        <w:tc>
          <w:tcPr>
            <w:tcW w:w="1260" w:type="dxa"/>
            <w:tcBorders>
              <w:top w:val="single" w:sz="8" w:space="0" w:color="999999"/>
              <w:bottom w:val="single" w:sz="8" w:space="0" w:color="999999"/>
            </w:tcBorders>
          </w:tcPr>
          <w:p w14:paraId="5F821EE1" w14:textId="77777777" w:rsidR="00230AA5" w:rsidRPr="00367A0F" w:rsidRDefault="00230AA5" w:rsidP="00230AA5">
            <w:pPr>
              <w:pStyle w:val="TableNormal1"/>
              <w:rPr>
                <w:rFonts w:asciiTheme="minorHAnsi" w:hAnsiTheme="minorHAnsi" w:cstheme="minorHAnsi"/>
                <w:sz w:val="22"/>
                <w:szCs w:val="22"/>
              </w:rPr>
            </w:pPr>
          </w:p>
        </w:tc>
        <w:tc>
          <w:tcPr>
            <w:tcW w:w="5174" w:type="dxa"/>
            <w:tcBorders>
              <w:top w:val="single" w:sz="8" w:space="0" w:color="999999"/>
              <w:bottom w:val="single" w:sz="8" w:space="0" w:color="999999"/>
            </w:tcBorders>
          </w:tcPr>
          <w:p w14:paraId="5F821EE2" w14:textId="77777777" w:rsidR="00230AA5" w:rsidRPr="00367A0F" w:rsidRDefault="00230AA5" w:rsidP="00230AA5">
            <w:pPr>
              <w:pStyle w:val="TableNormal1"/>
              <w:rPr>
                <w:rFonts w:asciiTheme="minorHAnsi" w:hAnsiTheme="minorHAnsi" w:cstheme="minorHAnsi"/>
                <w:sz w:val="22"/>
                <w:szCs w:val="22"/>
              </w:rPr>
            </w:pPr>
          </w:p>
        </w:tc>
      </w:tr>
    </w:tbl>
    <w:p w14:paraId="5F821EE4" w14:textId="77777777" w:rsidR="00230AA5" w:rsidRPr="00367A0F" w:rsidRDefault="00230AA5" w:rsidP="00230AA5">
      <w:pPr>
        <w:spacing w:before="360" w:after="120"/>
        <w:rPr>
          <w:rFonts w:cstheme="minorHAnsi"/>
          <w:b/>
          <w:color w:val="333333"/>
        </w:rPr>
      </w:pPr>
      <w:r w:rsidRPr="00367A0F">
        <w:rPr>
          <w:rFonts w:cstheme="minorHAnsi"/>
          <w:b/>
          <w:color w:val="333333"/>
        </w:rPr>
        <w:t>Reviewers</w:t>
      </w:r>
    </w:p>
    <w:tbl>
      <w:tblPr>
        <w:tblW w:w="0" w:type="auto"/>
        <w:tblInd w:w="227" w:type="dxa"/>
        <w:tblBorders>
          <w:top w:val="single" w:sz="8" w:space="0" w:color="999999"/>
          <w:bottom w:val="single" w:sz="8" w:space="0" w:color="999999"/>
        </w:tblBorders>
        <w:tblCellMar>
          <w:left w:w="57" w:type="dxa"/>
          <w:right w:w="57" w:type="dxa"/>
        </w:tblCellMar>
        <w:tblLook w:val="01E0" w:firstRow="1" w:lastRow="1" w:firstColumn="1" w:lastColumn="1" w:noHBand="0" w:noVBand="0"/>
      </w:tblPr>
      <w:tblGrid>
        <w:gridCol w:w="1501"/>
        <w:gridCol w:w="1800"/>
        <w:gridCol w:w="4140"/>
        <w:gridCol w:w="1574"/>
      </w:tblGrid>
      <w:tr w:rsidR="00230AA5" w:rsidRPr="00367A0F" w14:paraId="5F821EE9" w14:textId="77777777">
        <w:tc>
          <w:tcPr>
            <w:tcW w:w="1501" w:type="dxa"/>
            <w:tcBorders>
              <w:top w:val="single" w:sz="12" w:space="0" w:color="999999"/>
              <w:bottom w:val="single" w:sz="12" w:space="0" w:color="999999"/>
            </w:tcBorders>
            <w:shd w:val="clear" w:color="auto" w:fill="E6E6E6"/>
          </w:tcPr>
          <w:p w14:paraId="5F821EE5"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Name</w:t>
            </w:r>
          </w:p>
        </w:tc>
        <w:tc>
          <w:tcPr>
            <w:tcW w:w="1800" w:type="dxa"/>
            <w:tcBorders>
              <w:top w:val="single" w:sz="12" w:space="0" w:color="999999"/>
              <w:bottom w:val="single" w:sz="12" w:space="0" w:color="999999"/>
            </w:tcBorders>
            <w:shd w:val="clear" w:color="auto" w:fill="E6E6E6"/>
          </w:tcPr>
          <w:p w14:paraId="5F821EE6"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 xml:space="preserve">Version </w:t>
            </w:r>
            <w:r w:rsidR="00CA0DC3" w:rsidRPr="00367A0F">
              <w:rPr>
                <w:rFonts w:asciiTheme="minorHAnsi" w:hAnsiTheme="minorHAnsi" w:cstheme="minorHAnsi"/>
                <w:b/>
                <w:bCs/>
                <w:sz w:val="22"/>
                <w:szCs w:val="22"/>
              </w:rPr>
              <w:t>Approved</w:t>
            </w:r>
          </w:p>
        </w:tc>
        <w:tc>
          <w:tcPr>
            <w:tcW w:w="4140" w:type="dxa"/>
            <w:tcBorders>
              <w:top w:val="single" w:sz="12" w:space="0" w:color="999999"/>
              <w:bottom w:val="single" w:sz="12" w:space="0" w:color="999999"/>
            </w:tcBorders>
            <w:shd w:val="clear" w:color="auto" w:fill="E6E6E6"/>
          </w:tcPr>
          <w:p w14:paraId="5F821EE7"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Position</w:t>
            </w:r>
          </w:p>
        </w:tc>
        <w:tc>
          <w:tcPr>
            <w:tcW w:w="1574" w:type="dxa"/>
            <w:tcBorders>
              <w:top w:val="single" w:sz="12" w:space="0" w:color="999999"/>
              <w:bottom w:val="single" w:sz="12" w:space="0" w:color="999999"/>
            </w:tcBorders>
            <w:shd w:val="clear" w:color="auto" w:fill="E6E6E6"/>
          </w:tcPr>
          <w:p w14:paraId="5F821EE8"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Date</w:t>
            </w:r>
          </w:p>
        </w:tc>
      </w:tr>
      <w:tr w:rsidR="00230AA5" w:rsidRPr="00367A0F" w14:paraId="5F821EEE" w14:textId="77777777">
        <w:tc>
          <w:tcPr>
            <w:tcW w:w="1501" w:type="dxa"/>
            <w:tcBorders>
              <w:top w:val="single" w:sz="8" w:space="0" w:color="999999"/>
              <w:bottom w:val="single" w:sz="8" w:space="0" w:color="999999"/>
            </w:tcBorders>
          </w:tcPr>
          <w:p w14:paraId="5F821EEA" w14:textId="77777777" w:rsidR="00230AA5" w:rsidRPr="00367A0F" w:rsidRDefault="00230AA5" w:rsidP="00230AA5">
            <w:pPr>
              <w:pStyle w:val="TableNormal1"/>
              <w:rPr>
                <w:rFonts w:asciiTheme="minorHAnsi" w:hAnsiTheme="minorHAnsi" w:cstheme="minorHAnsi"/>
                <w:sz w:val="22"/>
                <w:szCs w:val="22"/>
              </w:rPr>
            </w:pPr>
          </w:p>
        </w:tc>
        <w:tc>
          <w:tcPr>
            <w:tcW w:w="1800" w:type="dxa"/>
            <w:tcBorders>
              <w:top w:val="single" w:sz="8" w:space="0" w:color="999999"/>
              <w:bottom w:val="single" w:sz="8" w:space="0" w:color="999999"/>
            </w:tcBorders>
          </w:tcPr>
          <w:p w14:paraId="5F821EEB" w14:textId="77777777" w:rsidR="00230AA5" w:rsidRPr="00367A0F" w:rsidRDefault="00230AA5" w:rsidP="00230AA5">
            <w:pPr>
              <w:pStyle w:val="TableNormal1"/>
              <w:rPr>
                <w:rFonts w:asciiTheme="minorHAnsi" w:hAnsiTheme="minorHAnsi" w:cstheme="minorHAnsi"/>
                <w:sz w:val="22"/>
                <w:szCs w:val="22"/>
              </w:rPr>
            </w:pPr>
          </w:p>
        </w:tc>
        <w:tc>
          <w:tcPr>
            <w:tcW w:w="4140" w:type="dxa"/>
            <w:tcBorders>
              <w:top w:val="single" w:sz="8" w:space="0" w:color="999999"/>
              <w:bottom w:val="single" w:sz="8" w:space="0" w:color="999999"/>
            </w:tcBorders>
          </w:tcPr>
          <w:p w14:paraId="5F821EEC" w14:textId="77777777" w:rsidR="00230AA5" w:rsidRPr="00367A0F" w:rsidRDefault="00230AA5" w:rsidP="00230AA5">
            <w:pPr>
              <w:pStyle w:val="TableNormal1"/>
              <w:rPr>
                <w:rFonts w:asciiTheme="minorHAnsi" w:hAnsiTheme="minorHAnsi" w:cstheme="minorHAnsi"/>
                <w:sz w:val="22"/>
                <w:szCs w:val="22"/>
              </w:rPr>
            </w:pPr>
          </w:p>
        </w:tc>
        <w:tc>
          <w:tcPr>
            <w:tcW w:w="1574" w:type="dxa"/>
            <w:tcBorders>
              <w:top w:val="single" w:sz="8" w:space="0" w:color="999999"/>
              <w:bottom w:val="single" w:sz="8" w:space="0" w:color="999999"/>
            </w:tcBorders>
          </w:tcPr>
          <w:p w14:paraId="5F821EED" w14:textId="77777777" w:rsidR="00230AA5" w:rsidRPr="00367A0F" w:rsidRDefault="00230AA5" w:rsidP="00230AA5">
            <w:pPr>
              <w:pStyle w:val="TableNormal1"/>
              <w:rPr>
                <w:rFonts w:asciiTheme="minorHAnsi" w:hAnsiTheme="minorHAnsi" w:cstheme="minorHAnsi"/>
                <w:sz w:val="22"/>
                <w:szCs w:val="22"/>
              </w:rPr>
            </w:pPr>
          </w:p>
        </w:tc>
      </w:tr>
      <w:tr w:rsidR="00230AA5" w:rsidRPr="00367A0F" w14:paraId="5F821EF3" w14:textId="77777777">
        <w:tc>
          <w:tcPr>
            <w:tcW w:w="1501" w:type="dxa"/>
          </w:tcPr>
          <w:p w14:paraId="5F821EEF" w14:textId="77777777" w:rsidR="00230AA5" w:rsidRPr="00367A0F" w:rsidRDefault="00230AA5" w:rsidP="00230AA5">
            <w:pPr>
              <w:pStyle w:val="TableNormal1"/>
              <w:rPr>
                <w:rFonts w:asciiTheme="minorHAnsi" w:hAnsiTheme="minorHAnsi" w:cstheme="minorHAnsi"/>
                <w:sz w:val="22"/>
                <w:szCs w:val="22"/>
              </w:rPr>
            </w:pPr>
          </w:p>
        </w:tc>
        <w:tc>
          <w:tcPr>
            <w:tcW w:w="1800" w:type="dxa"/>
          </w:tcPr>
          <w:p w14:paraId="5F821EF0" w14:textId="77777777" w:rsidR="00230AA5" w:rsidRPr="00367A0F" w:rsidRDefault="00230AA5" w:rsidP="00230AA5">
            <w:pPr>
              <w:pStyle w:val="TableNormal1"/>
              <w:rPr>
                <w:rFonts w:asciiTheme="minorHAnsi" w:hAnsiTheme="minorHAnsi" w:cstheme="minorHAnsi"/>
                <w:sz w:val="22"/>
                <w:szCs w:val="22"/>
              </w:rPr>
            </w:pPr>
          </w:p>
        </w:tc>
        <w:tc>
          <w:tcPr>
            <w:tcW w:w="4140" w:type="dxa"/>
          </w:tcPr>
          <w:p w14:paraId="5F821EF1" w14:textId="77777777" w:rsidR="00230AA5" w:rsidRPr="00367A0F" w:rsidRDefault="00230AA5" w:rsidP="00230AA5">
            <w:pPr>
              <w:pStyle w:val="TableNormal1"/>
              <w:rPr>
                <w:rFonts w:asciiTheme="minorHAnsi" w:hAnsiTheme="minorHAnsi" w:cstheme="minorHAnsi"/>
                <w:sz w:val="22"/>
                <w:szCs w:val="22"/>
              </w:rPr>
            </w:pPr>
          </w:p>
        </w:tc>
        <w:tc>
          <w:tcPr>
            <w:tcW w:w="1574" w:type="dxa"/>
          </w:tcPr>
          <w:p w14:paraId="5F821EF2" w14:textId="77777777" w:rsidR="00230AA5" w:rsidRPr="00367A0F" w:rsidRDefault="00230AA5" w:rsidP="00230AA5">
            <w:pPr>
              <w:pStyle w:val="TableNormal1"/>
              <w:rPr>
                <w:rFonts w:asciiTheme="minorHAnsi" w:hAnsiTheme="minorHAnsi" w:cstheme="minorHAnsi"/>
                <w:sz w:val="22"/>
                <w:szCs w:val="22"/>
              </w:rPr>
            </w:pPr>
          </w:p>
        </w:tc>
      </w:tr>
      <w:tr w:rsidR="00230AA5" w:rsidRPr="00367A0F" w14:paraId="5F821EF8" w14:textId="77777777">
        <w:tc>
          <w:tcPr>
            <w:tcW w:w="1501" w:type="dxa"/>
            <w:tcBorders>
              <w:top w:val="single" w:sz="8" w:space="0" w:color="999999"/>
              <w:bottom w:val="single" w:sz="8" w:space="0" w:color="999999"/>
            </w:tcBorders>
          </w:tcPr>
          <w:p w14:paraId="5F821EF4" w14:textId="77777777" w:rsidR="00230AA5" w:rsidRPr="00367A0F" w:rsidRDefault="00230AA5" w:rsidP="00230AA5">
            <w:pPr>
              <w:pStyle w:val="TableNormal1"/>
              <w:rPr>
                <w:rFonts w:asciiTheme="minorHAnsi" w:hAnsiTheme="minorHAnsi" w:cstheme="minorHAnsi"/>
                <w:sz w:val="22"/>
                <w:szCs w:val="22"/>
              </w:rPr>
            </w:pPr>
          </w:p>
        </w:tc>
        <w:tc>
          <w:tcPr>
            <w:tcW w:w="1800" w:type="dxa"/>
            <w:tcBorders>
              <w:top w:val="single" w:sz="8" w:space="0" w:color="999999"/>
              <w:bottom w:val="single" w:sz="8" w:space="0" w:color="999999"/>
            </w:tcBorders>
          </w:tcPr>
          <w:p w14:paraId="5F821EF5" w14:textId="77777777" w:rsidR="00230AA5" w:rsidRPr="00367A0F" w:rsidRDefault="00230AA5" w:rsidP="00230AA5">
            <w:pPr>
              <w:pStyle w:val="TableNormal1"/>
              <w:rPr>
                <w:rFonts w:asciiTheme="minorHAnsi" w:hAnsiTheme="minorHAnsi" w:cstheme="minorHAnsi"/>
                <w:sz w:val="22"/>
                <w:szCs w:val="22"/>
              </w:rPr>
            </w:pPr>
          </w:p>
        </w:tc>
        <w:tc>
          <w:tcPr>
            <w:tcW w:w="4140" w:type="dxa"/>
            <w:tcBorders>
              <w:top w:val="single" w:sz="8" w:space="0" w:color="999999"/>
              <w:bottom w:val="single" w:sz="8" w:space="0" w:color="999999"/>
            </w:tcBorders>
          </w:tcPr>
          <w:p w14:paraId="5F821EF6" w14:textId="77777777" w:rsidR="00230AA5" w:rsidRPr="00367A0F" w:rsidRDefault="00230AA5" w:rsidP="00230AA5">
            <w:pPr>
              <w:pStyle w:val="TableNormal1"/>
              <w:rPr>
                <w:rFonts w:asciiTheme="minorHAnsi" w:hAnsiTheme="minorHAnsi" w:cstheme="minorHAnsi"/>
                <w:sz w:val="22"/>
                <w:szCs w:val="22"/>
              </w:rPr>
            </w:pPr>
          </w:p>
        </w:tc>
        <w:tc>
          <w:tcPr>
            <w:tcW w:w="1574" w:type="dxa"/>
            <w:tcBorders>
              <w:top w:val="single" w:sz="8" w:space="0" w:color="999999"/>
              <w:bottom w:val="single" w:sz="8" w:space="0" w:color="999999"/>
            </w:tcBorders>
          </w:tcPr>
          <w:p w14:paraId="5F821EF7" w14:textId="77777777" w:rsidR="00230AA5" w:rsidRPr="00367A0F" w:rsidRDefault="00230AA5" w:rsidP="00230AA5">
            <w:pPr>
              <w:pStyle w:val="TableNormal1"/>
              <w:rPr>
                <w:rFonts w:asciiTheme="minorHAnsi" w:hAnsiTheme="minorHAnsi" w:cstheme="minorHAnsi"/>
                <w:sz w:val="22"/>
                <w:szCs w:val="22"/>
              </w:rPr>
            </w:pPr>
          </w:p>
        </w:tc>
      </w:tr>
    </w:tbl>
    <w:p w14:paraId="5F821EF9" w14:textId="77777777" w:rsidR="00230AA5" w:rsidRPr="00367A0F" w:rsidRDefault="00230AA5" w:rsidP="00230AA5">
      <w:pPr>
        <w:rPr>
          <w:rFonts w:cstheme="minorHAnsi"/>
        </w:rPr>
      </w:pPr>
    </w:p>
    <w:p w14:paraId="5F821EFA" w14:textId="77777777" w:rsidR="00745E8B" w:rsidRPr="00367A0F" w:rsidRDefault="00230AA5" w:rsidP="00230AA5">
      <w:pPr>
        <w:outlineLvl w:val="0"/>
        <w:rPr>
          <w:rFonts w:cstheme="minorHAnsi"/>
        </w:rPr>
      </w:pPr>
      <w:r w:rsidRPr="00367A0F">
        <w:rPr>
          <w:rFonts w:cstheme="minorHAnsi"/>
        </w:rPr>
        <w:br w:type="page"/>
      </w:r>
    </w:p>
    <w:sdt>
      <w:sdtPr>
        <w:rPr>
          <w:rFonts w:asciiTheme="minorHAnsi" w:eastAsiaTheme="minorEastAsia" w:hAnsiTheme="minorHAnsi" w:cstheme="minorBidi"/>
          <w:b w:val="0"/>
          <w:bCs w:val="0"/>
          <w:color w:val="auto"/>
          <w:sz w:val="22"/>
          <w:szCs w:val="22"/>
        </w:rPr>
        <w:id w:val="-889953921"/>
        <w:docPartObj>
          <w:docPartGallery w:val="Table of Contents"/>
          <w:docPartUnique/>
        </w:docPartObj>
      </w:sdtPr>
      <w:sdtEndPr>
        <w:rPr>
          <w:rFonts w:eastAsiaTheme="minorHAnsi"/>
          <w:noProof/>
        </w:rPr>
      </w:sdtEndPr>
      <w:sdtContent>
        <w:p w14:paraId="5F821EFB" w14:textId="77777777" w:rsidR="00745E8B" w:rsidRDefault="00745E8B">
          <w:pPr>
            <w:pStyle w:val="TOCHeading"/>
          </w:pPr>
          <w:r>
            <w:t>Contents</w:t>
          </w:r>
        </w:p>
        <w:p w14:paraId="5F821EFC" w14:textId="77777777" w:rsidR="00745E8B" w:rsidRDefault="00745E8B">
          <w:pPr>
            <w:pStyle w:val="TOC1"/>
            <w:tabs>
              <w:tab w:val="right" w:leader="dot" w:pos="9350"/>
            </w:tabs>
            <w:rPr>
              <w:b w:val="0"/>
              <w:bCs w:val="0"/>
              <w:i w:val="0"/>
              <w:iCs w:val="0"/>
              <w:noProof/>
            </w:rPr>
          </w:pPr>
          <w:r>
            <w:fldChar w:fldCharType="begin"/>
          </w:r>
          <w:r>
            <w:instrText xml:space="preserve"> TOC \o "1-3" \h \z \u </w:instrText>
          </w:r>
          <w:r>
            <w:fldChar w:fldCharType="separate"/>
          </w:r>
          <w:hyperlink w:anchor="_Toc351037268" w:history="1">
            <w:r w:rsidRPr="007B6FE8">
              <w:rPr>
                <w:rStyle w:val="Hyperlink"/>
                <w:rFonts w:cstheme="minorHAnsi"/>
                <w:noProof/>
              </w:rPr>
              <w:t>Prepared for</w:t>
            </w:r>
            <w:r>
              <w:rPr>
                <w:noProof/>
                <w:webHidden/>
              </w:rPr>
              <w:tab/>
            </w:r>
            <w:r>
              <w:rPr>
                <w:noProof/>
                <w:webHidden/>
              </w:rPr>
              <w:fldChar w:fldCharType="begin"/>
            </w:r>
            <w:r>
              <w:rPr>
                <w:noProof/>
                <w:webHidden/>
              </w:rPr>
              <w:instrText xml:space="preserve"> PAGEREF _Toc351037268 \h </w:instrText>
            </w:r>
            <w:r>
              <w:rPr>
                <w:noProof/>
                <w:webHidden/>
              </w:rPr>
            </w:r>
            <w:r>
              <w:rPr>
                <w:noProof/>
                <w:webHidden/>
              </w:rPr>
              <w:fldChar w:fldCharType="separate"/>
            </w:r>
            <w:r>
              <w:rPr>
                <w:noProof/>
                <w:webHidden/>
              </w:rPr>
              <w:t>1</w:t>
            </w:r>
            <w:r>
              <w:rPr>
                <w:noProof/>
                <w:webHidden/>
              </w:rPr>
              <w:fldChar w:fldCharType="end"/>
            </w:r>
          </w:hyperlink>
        </w:p>
        <w:p w14:paraId="5F821EFD" w14:textId="77777777" w:rsidR="00745E8B" w:rsidRDefault="0033564E">
          <w:pPr>
            <w:pStyle w:val="TOC1"/>
            <w:tabs>
              <w:tab w:val="right" w:leader="dot" w:pos="9350"/>
            </w:tabs>
            <w:rPr>
              <w:b w:val="0"/>
              <w:bCs w:val="0"/>
              <w:i w:val="0"/>
              <w:iCs w:val="0"/>
              <w:noProof/>
            </w:rPr>
          </w:pPr>
          <w:hyperlink w:anchor="_Toc351037269" w:history="1">
            <w:r w:rsidR="00745E8B" w:rsidRPr="007B6FE8">
              <w:rPr>
                <w:rStyle w:val="Hyperlink"/>
                <w:rFonts w:cstheme="minorHAnsi"/>
                <w:noProof/>
              </w:rPr>
              <w:t>[“Client”]</w:t>
            </w:r>
            <w:r w:rsidR="00745E8B">
              <w:rPr>
                <w:noProof/>
                <w:webHidden/>
              </w:rPr>
              <w:tab/>
            </w:r>
            <w:r w:rsidR="00745E8B">
              <w:rPr>
                <w:noProof/>
                <w:webHidden/>
              </w:rPr>
              <w:fldChar w:fldCharType="begin"/>
            </w:r>
            <w:r w:rsidR="00745E8B">
              <w:rPr>
                <w:noProof/>
                <w:webHidden/>
              </w:rPr>
              <w:instrText xml:space="preserve"> PAGEREF _Toc351037269 \h </w:instrText>
            </w:r>
            <w:r w:rsidR="00745E8B">
              <w:rPr>
                <w:noProof/>
                <w:webHidden/>
              </w:rPr>
            </w:r>
            <w:r w:rsidR="00745E8B">
              <w:rPr>
                <w:noProof/>
                <w:webHidden/>
              </w:rPr>
              <w:fldChar w:fldCharType="separate"/>
            </w:r>
            <w:r w:rsidR="00745E8B">
              <w:rPr>
                <w:noProof/>
                <w:webHidden/>
              </w:rPr>
              <w:t>1</w:t>
            </w:r>
            <w:r w:rsidR="00745E8B">
              <w:rPr>
                <w:noProof/>
                <w:webHidden/>
              </w:rPr>
              <w:fldChar w:fldCharType="end"/>
            </w:r>
          </w:hyperlink>
        </w:p>
        <w:p w14:paraId="5F821EFE" w14:textId="77777777" w:rsidR="00745E8B" w:rsidRDefault="0033564E">
          <w:pPr>
            <w:pStyle w:val="TOC1"/>
            <w:tabs>
              <w:tab w:val="right" w:leader="dot" w:pos="9350"/>
            </w:tabs>
            <w:rPr>
              <w:b w:val="0"/>
              <w:bCs w:val="0"/>
              <w:i w:val="0"/>
              <w:iCs w:val="0"/>
              <w:noProof/>
            </w:rPr>
          </w:pPr>
          <w:hyperlink w:anchor="_Toc351037270" w:history="1">
            <w:r w:rsidR="00745E8B" w:rsidRPr="007B6FE8">
              <w:rPr>
                <w:rStyle w:val="Hyperlink"/>
                <w:rFonts w:cstheme="minorHAnsi"/>
                <w:noProof/>
              </w:rPr>
              <w:t>Version 1  Draft</w:t>
            </w:r>
            <w:r w:rsidR="00745E8B">
              <w:rPr>
                <w:noProof/>
                <w:webHidden/>
              </w:rPr>
              <w:tab/>
            </w:r>
            <w:r w:rsidR="00745E8B">
              <w:rPr>
                <w:noProof/>
                <w:webHidden/>
              </w:rPr>
              <w:fldChar w:fldCharType="begin"/>
            </w:r>
            <w:r w:rsidR="00745E8B">
              <w:rPr>
                <w:noProof/>
                <w:webHidden/>
              </w:rPr>
              <w:instrText xml:space="preserve"> PAGEREF _Toc351037270 \h </w:instrText>
            </w:r>
            <w:r w:rsidR="00745E8B">
              <w:rPr>
                <w:noProof/>
                <w:webHidden/>
              </w:rPr>
            </w:r>
            <w:r w:rsidR="00745E8B">
              <w:rPr>
                <w:noProof/>
                <w:webHidden/>
              </w:rPr>
              <w:fldChar w:fldCharType="separate"/>
            </w:r>
            <w:r w:rsidR="00745E8B">
              <w:rPr>
                <w:noProof/>
                <w:webHidden/>
              </w:rPr>
              <w:t>1</w:t>
            </w:r>
            <w:r w:rsidR="00745E8B">
              <w:rPr>
                <w:noProof/>
                <w:webHidden/>
              </w:rPr>
              <w:fldChar w:fldCharType="end"/>
            </w:r>
          </w:hyperlink>
        </w:p>
        <w:p w14:paraId="5F821EFF" w14:textId="77777777" w:rsidR="00745E8B" w:rsidRDefault="0033564E">
          <w:pPr>
            <w:pStyle w:val="TOC1"/>
            <w:tabs>
              <w:tab w:val="right" w:leader="dot" w:pos="9350"/>
            </w:tabs>
            <w:rPr>
              <w:b w:val="0"/>
              <w:bCs w:val="0"/>
              <w:i w:val="0"/>
              <w:iCs w:val="0"/>
              <w:noProof/>
            </w:rPr>
          </w:pPr>
          <w:hyperlink w:anchor="_Toc351037271" w:history="1">
            <w:r w:rsidR="00745E8B" w:rsidRPr="007B6FE8">
              <w:rPr>
                <w:rStyle w:val="Hyperlink"/>
                <w:rFonts w:cstheme="minorHAnsi"/>
                <w:noProof/>
              </w:rPr>
              <w:t>Prepared by:</w:t>
            </w:r>
            <w:r w:rsidR="00745E8B">
              <w:rPr>
                <w:noProof/>
                <w:webHidden/>
              </w:rPr>
              <w:tab/>
            </w:r>
            <w:r w:rsidR="00745E8B">
              <w:rPr>
                <w:noProof/>
                <w:webHidden/>
              </w:rPr>
              <w:fldChar w:fldCharType="begin"/>
            </w:r>
            <w:r w:rsidR="00745E8B">
              <w:rPr>
                <w:noProof/>
                <w:webHidden/>
              </w:rPr>
              <w:instrText xml:space="preserve"> PAGEREF _Toc351037271 \h </w:instrText>
            </w:r>
            <w:r w:rsidR="00745E8B">
              <w:rPr>
                <w:noProof/>
                <w:webHidden/>
              </w:rPr>
            </w:r>
            <w:r w:rsidR="00745E8B">
              <w:rPr>
                <w:noProof/>
                <w:webHidden/>
              </w:rPr>
              <w:fldChar w:fldCharType="separate"/>
            </w:r>
            <w:r w:rsidR="00745E8B">
              <w:rPr>
                <w:noProof/>
                <w:webHidden/>
              </w:rPr>
              <w:t>1</w:t>
            </w:r>
            <w:r w:rsidR="00745E8B">
              <w:rPr>
                <w:noProof/>
                <w:webHidden/>
              </w:rPr>
              <w:fldChar w:fldCharType="end"/>
            </w:r>
          </w:hyperlink>
        </w:p>
        <w:p w14:paraId="5F821F00" w14:textId="77777777" w:rsidR="00745E8B" w:rsidRDefault="0033564E">
          <w:pPr>
            <w:pStyle w:val="TOC1"/>
            <w:tabs>
              <w:tab w:val="right" w:leader="dot" w:pos="9350"/>
            </w:tabs>
            <w:rPr>
              <w:b w:val="0"/>
              <w:bCs w:val="0"/>
              <w:i w:val="0"/>
              <w:iCs w:val="0"/>
              <w:noProof/>
            </w:rPr>
          </w:pPr>
          <w:hyperlink w:anchor="_Toc351037272" w:history="1">
            <w:r w:rsidR="00745E8B" w:rsidRPr="007B6FE8">
              <w:rPr>
                <w:rStyle w:val="Hyperlink"/>
                <w:rFonts w:cstheme="minorHAnsi"/>
                <w:noProof/>
              </w:rPr>
              <w:t>Contributors:</w:t>
            </w:r>
            <w:r w:rsidR="00745E8B">
              <w:rPr>
                <w:noProof/>
                <w:webHidden/>
              </w:rPr>
              <w:tab/>
            </w:r>
            <w:r w:rsidR="00745E8B">
              <w:rPr>
                <w:noProof/>
                <w:webHidden/>
              </w:rPr>
              <w:fldChar w:fldCharType="begin"/>
            </w:r>
            <w:r w:rsidR="00745E8B">
              <w:rPr>
                <w:noProof/>
                <w:webHidden/>
              </w:rPr>
              <w:instrText xml:space="preserve"> PAGEREF _Toc351037272 \h </w:instrText>
            </w:r>
            <w:r w:rsidR="00745E8B">
              <w:rPr>
                <w:noProof/>
                <w:webHidden/>
              </w:rPr>
            </w:r>
            <w:r w:rsidR="00745E8B">
              <w:rPr>
                <w:noProof/>
                <w:webHidden/>
              </w:rPr>
              <w:fldChar w:fldCharType="separate"/>
            </w:r>
            <w:r w:rsidR="00745E8B">
              <w:rPr>
                <w:noProof/>
                <w:webHidden/>
              </w:rPr>
              <w:t>1</w:t>
            </w:r>
            <w:r w:rsidR="00745E8B">
              <w:rPr>
                <w:noProof/>
                <w:webHidden/>
              </w:rPr>
              <w:fldChar w:fldCharType="end"/>
            </w:r>
          </w:hyperlink>
        </w:p>
        <w:p w14:paraId="5F821F01" w14:textId="77777777" w:rsidR="00745E8B" w:rsidRDefault="0033564E">
          <w:pPr>
            <w:pStyle w:val="TOC1"/>
            <w:tabs>
              <w:tab w:val="right" w:leader="dot" w:pos="9350"/>
            </w:tabs>
            <w:rPr>
              <w:b w:val="0"/>
              <w:bCs w:val="0"/>
              <w:i w:val="0"/>
              <w:iCs w:val="0"/>
              <w:noProof/>
            </w:rPr>
          </w:pPr>
          <w:hyperlink w:anchor="_Toc351037273" w:history="1">
            <w:r w:rsidR="00745E8B" w:rsidRPr="007B6FE8">
              <w:rPr>
                <w:rStyle w:val="Hyperlink"/>
                <w:noProof/>
              </w:rPr>
              <w:t>Document History</w:t>
            </w:r>
            <w:r w:rsidR="00745E8B">
              <w:rPr>
                <w:noProof/>
                <w:webHidden/>
              </w:rPr>
              <w:tab/>
            </w:r>
            <w:r w:rsidR="00745E8B">
              <w:rPr>
                <w:noProof/>
                <w:webHidden/>
              </w:rPr>
              <w:fldChar w:fldCharType="begin"/>
            </w:r>
            <w:r w:rsidR="00745E8B">
              <w:rPr>
                <w:noProof/>
                <w:webHidden/>
              </w:rPr>
              <w:instrText xml:space="preserve"> PAGEREF _Toc351037273 \h </w:instrText>
            </w:r>
            <w:r w:rsidR="00745E8B">
              <w:rPr>
                <w:noProof/>
                <w:webHidden/>
              </w:rPr>
            </w:r>
            <w:r w:rsidR="00745E8B">
              <w:rPr>
                <w:noProof/>
                <w:webHidden/>
              </w:rPr>
              <w:fldChar w:fldCharType="separate"/>
            </w:r>
            <w:r w:rsidR="00745E8B">
              <w:rPr>
                <w:noProof/>
                <w:webHidden/>
              </w:rPr>
              <w:t>2</w:t>
            </w:r>
            <w:r w:rsidR="00745E8B">
              <w:rPr>
                <w:noProof/>
                <w:webHidden/>
              </w:rPr>
              <w:fldChar w:fldCharType="end"/>
            </w:r>
          </w:hyperlink>
        </w:p>
        <w:p w14:paraId="5F821F02" w14:textId="77777777" w:rsidR="00745E8B" w:rsidRDefault="0033564E">
          <w:pPr>
            <w:pStyle w:val="TOC1"/>
            <w:tabs>
              <w:tab w:val="right" w:leader="dot" w:pos="9350"/>
            </w:tabs>
            <w:rPr>
              <w:b w:val="0"/>
              <w:bCs w:val="0"/>
              <w:i w:val="0"/>
              <w:iCs w:val="0"/>
              <w:noProof/>
            </w:rPr>
          </w:pPr>
          <w:hyperlink w:anchor="_Toc351037274" w:history="1">
            <w:r w:rsidR="00745E8B" w:rsidRPr="007B6FE8">
              <w:rPr>
                <w:rStyle w:val="Hyperlink"/>
                <w:rFonts w:cstheme="minorHAnsi"/>
                <w:noProof/>
              </w:rPr>
              <w:t>Revision History</w:t>
            </w:r>
            <w:r w:rsidR="00745E8B">
              <w:rPr>
                <w:noProof/>
                <w:webHidden/>
              </w:rPr>
              <w:tab/>
            </w:r>
            <w:r w:rsidR="00745E8B">
              <w:rPr>
                <w:noProof/>
                <w:webHidden/>
              </w:rPr>
              <w:fldChar w:fldCharType="begin"/>
            </w:r>
            <w:r w:rsidR="00745E8B">
              <w:rPr>
                <w:noProof/>
                <w:webHidden/>
              </w:rPr>
              <w:instrText xml:space="preserve"> PAGEREF _Toc351037274 \h </w:instrText>
            </w:r>
            <w:r w:rsidR="00745E8B">
              <w:rPr>
                <w:noProof/>
                <w:webHidden/>
              </w:rPr>
            </w:r>
            <w:r w:rsidR="00745E8B">
              <w:rPr>
                <w:noProof/>
                <w:webHidden/>
              </w:rPr>
              <w:fldChar w:fldCharType="separate"/>
            </w:r>
            <w:r w:rsidR="00745E8B">
              <w:rPr>
                <w:noProof/>
                <w:webHidden/>
              </w:rPr>
              <w:t>2</w:t>
            </w:r>
            <w:r w:rsidR="00745E8B">
              <w:rPr>
                <w:noProof/>
                <w:webHidden/>
              </w:rPr>
              <w:fldChar w:fldCharType="end"/>
            </w:r>
          </w:hyperlink>
        </w:p>
        <w:p w14:paraId="5F821F03" w14:textId="77777777" w:rsidR="00745E8B" w:rsidRDefault="0033564E">
          <w:pPr>
            <w:pStyle w:val="TOC1"/>
            <w:tabs>
              <w:tab w:val="right" w:leader="dot" w:pos="9350"/>
            </w:tabs>
            <w:rPr>
              <w:b w:val="0"/>
              <w:bCs w:val="0"/>
              <w:i w:val="0"/>
              <w:iCs w:val="0"/>
              <w:noProof/>
            </w:rPr>
          </w:pPr>
          <w:hyperlink w:anchor="_Toc351037275" w:history="1">
            <w:r w:rsidR="00745E8B" w:rsidRPr="007B6FE8">
              <w:rPr>
                <w:rStyle w:val="Hyperlink"/>
                <w:noProof/>
              </w:rPr>
              <w:t xml:space="preserve">Statement of Work 2026</w:t>
            </w:r>
            <w:r w:rsidR="00745E8B">
              <w:rPr>
                <w:noProof/>
                <w:webHidden/>
              </w:rPr>
              <w:tab/>
            </w:r>
            <w:r w:rsidR="00745E8B">
              <w:rPr>
                <w:noProof/>
                <w:webHidden/>
              </w:rPr>
              <w:fldChar w:fldCharType="begin"/>
            </w:r>
            <w:r w:rsidR="00745E8B">
              <w:rPr>
                <w:noProof/>
                <w:webHidden/>
              </w:rPr>
              <w:instrText xml:space="preserve"> PAGEREF _Toc351037275 \h </w:instrText>
            </w:r>
            <w:r w:rsidR="00745E8B">
              <w:rPr>
                <w:noProof/>
                <w:webHidden/>
              </w:rPr>
            </w:r>
            <w:r w:rsidR="00745E8B">
              <w:rPr>
                <w:noProof/>
                <w:webHidden/>
              </w:rPr>
              <w:fldChar w:fldCharType="separate"/>
            </w:r>
            <w:r w:rsidR="00745E8B">
              <w:rPr>
                <w:noProof/>
                <w:webHidden/>
              </w:rPr>
              <w:t>1</w:t>
            </w:r>
            <w:r w:rsidR="00745E8B">
              <w:rPr>
                <w:noProof/>
                <w:webHidden/>
              </w:rPr>
              <w:fldChar w:fldCharType="end"/>
            </w:r>
          </w:hyperlink>
        </w:p>
        <w:p w14:paraId="5F821F04" w14:textId="77777777" w:rsidR="00745E8B" w:rsidRDefault="0033564E">
          <w:pPr>
            <w:pStyle w:val="TOC2"/>
            <w:tabs>
              <w:tab w:val="right" w:leader="dot" w:pos="9350"/>
            </w:tabs>
            <w:rPr>
              <w:noProof/>
            </w:rPr>
          </w:pPr>
          <w:hyperlink w:anchor="_Toc351037276" w:history="1">
            <w:r w:rsidR="00745E8B" w:rsidRPr="007B6FE8">
              <w:rPr>
                <w:rStyle w:val="Hyperlink"/>
                <w:noProof/>
              </w:rPr>
              <w:t>Overview</w:t>
            </w:r>
            <w:r w:rsidR="00745E8B">
              <w:rPr>
                <w:noProof/>
                <w:webHidden/>
              </w:rPr>
              <w:tab/>
            </w:r>
            <w:r w:rsidR="00745E8B">
              <w:rPr>
                <w:noProof/>
                <w:webHidden/>
              </w:rPr>
              <w:fldChar w:fldCharType="begin"/>
            </w:r>
            <w:r w:rsidR="00745E8B">
              <w:rPr>
                <w:noProof/>
                <w:webHidden/>
              </w:rPr>
              <w:instrText xml:space="preserve"> PAGEREF _Toc351037276 \h </w:instrText>
            </w:r>
            <w:r w:rsidR="00745E8B">
              <w:rPr>
                <w:noProof/>
                <w:webHidden/>
              </w:rPr>
            </w:r>
            <w:r w:rsidR="00745E8B">
              <w:rPr>
                <w:noProof/>
                <w:webHidden/>
              </w:rPr>
              <w:fldChar w:fldCharType="separate"/>
            </w:r>
            <w:r w:rsidR="00745E8B">
              <w:rPr>
                <w:noProof/>
                <w:webHidden/>
              </w:rPr>
              <w:t>1</w:t>
            </w:r>
            <w:r w:rsidR="00745E8B">
              <w:rPr>
                <w:noProof/>
                <w:webHidden/>
              </w:rPr>
              <w:fldChar w:fldCharType="end"/>
            </w:r>
          </w:hyperlink>
        </w:p>
        <w:p w14:paraId="5F821F05" w14:textId="77777777" w:rsidR="00745E8B" w:rsidRDefault="0033564E">
          <w:pPr>
            <w:pStyle w:val="TOC2"/>
            <w:tabs>
              <w:tab w:val="right" w:leader="dot" w:pos="9350"/>
            </w:tabs>
            <w:rPr>
              <w:noProof/>
            </w:rPr>
          </w:pPr>
          <w:hyperlink w:anchor="_Toc351037277" w:history="1">
            <w:r w:rsidR="00745E8B" w:rsidRPr="007B6FE8">
              <w:rPr>
                <w:rStyle w:val="Hyperlink"/>
                <w:noProof/>
              </w:rPr>
              <w:t>Scope of Work</w:t>
            </w:r>
            <w:r w:rsidR="00745E8B">
              <w:rPr>
                <w:noProof/>
                <w:webHidden/>
              </w:rPr>
              <w:tab/>
            </w:r>
            <w:r w:rsidR="00745E8B">
              <w:rPr>
                <w:noProof/>
                <w:webHidden/>
              </w:rPr>
              <w:fldChar w:fldCharType="begin"/>
            </w:r>
            <w:r w:rsidR="00745E8B">
              <w:rPr>
                <w:noProof/>
                <w:webHidden/>
              </w:rPr>
              <w:instrText xml:space="preserve"> PAGEREF _Toc351037277 \h </w:instrText>
            </w:r>
            <w:r w:rsidR="00745E8B">
              <w:rPr>
                <w:noProof/>
                <w:webHidden/>
              </w:rPr>
            </w:r>
            <w:r w:rsidR="00745E8B">
              <w:rPr>
                <w:noProof/>
                <w:webHidden/>
              </w:rPr>
              <w:fldChar w:fldCharType="separate"/>
            </w:r>
            <w:r w:rsidR="00745E8B">
              <w:rPr>
                <w:noProof/>
                <w:webHidden/>
              </w:rPr>
              <w:t>2</w:t>
            </w:r>
            <w:r w:rsidR="00745E8B">
              <w:rPr>
                <w:noProof/>
                <w:webHidden/>
              </w:rPr>
              <w:fldChar w:fldCharType="end"/>
            </w:r>
          </w:hyperlink>
        </w:p>
        <w:p w14:paraId="5F821F06" w14:textId="77777777" w:rsidR="00745E8B" w:rsidRDefault="0033564E">
          <w:pPr>
            <w:pStyle w:val="TOC3"/>
            <w:tabs>
              <w:tab w:val="right" w:leader="dot" w:pos="9350"/>
            </w:tabs>
            <w:rPr>
              <w:noProof/>
            </w:rPr>
          </w:pPr>
          <w:hyperlink w:anchor="_Toc351037278" w:history="1">
            <w:r w:rsidR="00745E8B" w:rsidRPr="007B6FE8">
              <w:rPr>
                <w:rStyle w:val="Hyperlink"/>
                <w:noProof/>
              </w:rPr>
              <w:t>Project Phases</w:t>
            </w:r>
            <w:r w:rsidR="00745E8B">
              <w:rPr>
                <w:noProof/>
                <w:webHidden/>
              </w:rPr>
              <w:tab/>
            </w:r>
            <w:r w:rsidR="00745E8B">
              <w:rPr>
                <w:noProof/>
                <w:webHidden/>
              </w:rPr>
              <w:fldChar w:fldCharType="begin"/>
            </w:r>
            <w:r w:rsidR="00745E8B">
              <w:rPr>
                <w:noProof/>
                <w:webHidden/>
              </w:rPr>
              <w:instrText xml:space="preserve"> PAGEREF _Toc351037278 \h </w:instrText>
            </w:r>
            <w:r w:rsidR="00745E8B">
              <w:rPr>
                <w:noProof/>
                <w:webHidden/>
              </w:rPr>
            </w:r>
            <w:r w:rsidR="00745E8B">
              <w:rPr>
                <w:noProof/>
                <w:webHidden/>
              </w:rPr>
              <w:fldChar w:fldCharType="separate"/>
            </w:r>
            <w:r w:rsidR="00745E8B">
              <w:rPr>
                <w:noProof/>
                <w:webHidden/>
              </w:rPr>
              <w:t>2</w:t>
            </w:r>
            <w:r w:rsidR="00745E8B">
              <w:rPr>
                <w:noProof/>
                <w:webHidden/>
              </w:rPr>
              <w:fldChar w:fldCharType="end"/>
            </w:r>
          </w:hyperlink>
        </w:p>
        <w:p w14:paraId="5F821F07" w14:textId="77777777" w:rsidR="00745E8B" w:rsidRDefault="0033564E">
          <w:pPr>
            <w:pStyle w:val="TOC3"/>
            <w:tabs>
              <w:tab w:val="right" w:leader="dot" w:pos="9350"/>
            </w:tabs>
            <w:rPr>
              <w:noProof/>
            </w:rPr>
          </w:pPr>
          <w:hyperlink w:anchor="_Toc351037279" w:history="1">
            <w:r w:rsidR="00745E8B" w:rsidRPr="007B6FE8">
              <w:rPr>
                <w:rStyle w:val="Hyperlink"/>
                <w:rFonts w:cstheme="minorHAnsi"/>
                <w:noProof/>
              </w:rPr>
              <w:t>Planning and Pre-Engagement Preparation</w:t>
            </w:r>
            <w:r w:rsidR="00745E8B">
              <w:rPr>
                <w:noProof/>
                <w:webHidden/>
              </w:rPr>
              <w:tab/>
            </w:r>
            <w:r w:rsidR="00745E8B">
              <w:rPr>
                <w:noProof/>
                <w:webHidden/>
              </w:rPr>
              <w:fldChar w:fldCharType="begin"/>
            </w:r>
            <w:r w:rsidR="00745E8B">
              <w:rPr>
                <w:noProof/>
                <w:webHidden/>
              </w:rPr>
              <w:instrText xml:space="preserve"> PAGEREF _Toc351037279 \h </w:instrText>
            </w:r>
            <w:r w:rsidR="00745E8B">
              <w:rPr>
                <w:noProof/>
                <w:webHidden/>
              </w:rPr>
            </w:r>
            <w:r w:rsidR="00745E8B">
              <w:rPr>
                <w:noProof/>
                <w:webHidden/>
              </w:rPr>
              <w:fldChar w:fldCharType="separate"/>
            </w:r>
            <w:r w:rsidR="00745E8B">
              <w:rPr>
                <w:noProof/>
                <w:webHidden/>
              </w:rPr>
              <w:t>2</w:t>
            </w:r>
            <w:r w:rsidR="00745E8B">
              <w:rPr>
                <w:noProof/>
                <w:webHidden/>
              </w:rPr>
              <w:fldChar w:fldCharType="end"/>
            </w:r>
          </w:hyperlink>
        </w:p>
        <w:p w14:paraId="5F821F08" w14:textId="77777777" w:rsidR="00745E8B" w:rsidRDefault="0033564E">
          <w:pPr>
            <w:pStyle w:val="TOC3"/>
            <w:tabs>
              <w:tab w:val="right" w:leader="dot" w:pos="9350"/>
            </w:tabs>
            <w:rPr>
              <w:noProof/>
            </w:rPr>
          </w:pPr>
          <w:hyperlink w:anchor="_Toc351037280" w:history="1">
            <w:r w:rsidR="00745E8B" w:rsidRPr="007B6FE8">
              <w:rPr>
                <w:rStyle w:val="Hyperlink"/>
                <w:noProof/>
              </w:rPr>
              <w:t>Installation &amp; Configuration</w:t>
            </w:r>
            <w:r w:rsidR="00745E8B">
              <w:rPr>
                <w:noProof/>
                <w:webHidden/>
              </w:rPr>
              <w:tab/>
            </w:r>
            <w:r w:rsidR="00745E8B">
              <w:rPr>
                <w:noProof/>
                <w:webHidden/>
              </w:rPr>
              <w:fldChar w:fldCharType="begin"/>
            </w:r>
            <w:r w:rsidR="00745E8B">
              <w:rPr>
                <w:noProof/>
                <w:webHidden/>
              </w:rPr>
              <w:instrText xml:space="preserve"> PAGEREF _Toc351037280 \h </w:instrText>
            </w:r>
            <w:r w:rsidR="00745E8B">
              <w:rPr>
                <w:noProof/>
                <w:webHidden/>
              </w:rPr>
            </w:r>
            <w:r w:rsidR="00745E8B">
              <w:rPr>
                <w:noProof/>
                <w:webHidden/>
              </w:rPr>
              <w:fldChar w:fldCharType="separate"/>
            </w:r>
            <w:r w:rsidR="00745E8B">
              <w:rPr>
                <w:noProof/>
                <w:webHidden/>
              </w:rPr>
              <w:t>3</w:t>
            </w:r>
            <w:r w:rsidR="00745E8B">
              <w:rPr>
                <w:noProof/>
                <w:webHidden/>
              </w:rPr>
              <w:fldChar w:fldCharType="end"/>
            </w:r>
          </w:hyperlink>
        </w:p>
        <w:p w14:paraId="5F821F09" w14:textId="77777777" w:rsidR="00745E8B" w:rsidRDefault="0033564E">
          <w:pPr>
            <w:pStyle w:val="TOC3"/>
            <w:tabs>
              <w:tab w:val="right" w:leader="dot" w:pos="9350"/>
            </w:tabs>
            <w:rPr>
              <w:noProof/>
            </w:rPr>
          </w:pPr>
          <w:hyperlink w:anchor="_Toc351037281" w:history="1">
            <w:r w:rsidR="00745E8B" w:rsidRPr="007B6FE8">
              <w:rPr>
                <w:rStyle w:val="Hyperlink"/>
                <w:noProof/>
              </w:rPr>
              <w:t>Data Collection</w:t>
            </w:r>
            <w:r w:rsidR="00745E8B">
              <w:rPr>
                <w:noProof/>
                <w:webHidden/>
              </w:rPr>
              <w:tab/>
            </w:r>
            <w:r w:rsidR="00745E8B">
              <w:rPr>
                <w:noProof/>
                <w:webHidden/>
              </w:rPr>
              <w:fldChar w:fldCharType="begin"/>
            </w:r>
            <w:r w:rsidR="00745E8B">
              <w:rPr>
                <w:noProof/>
                <w:webHidden/>
              </w:rPr>
              <w:instrText xml:space="preserve"> PAGEREF _Toc351037281 \h </w:instrText>
            </w:r>
            <w:r w:rsidR="00745E8B">
              <w:rPr>
                <w:noProof/>
                <w:webHidden/>
              </w:rPr>
            </w:r>
            <w:r w:rsidR="00745E8B">
              <w:rPr>
                <w:noProof/>
                <w:webHidden/>
              </w:rPr>
              <w:fldChar w:fldCharType="separate"/>
            </w:r>
            <w:r w:rsidR="00745E8B">
              <w:rPr>
                <w:noProof/>
                <w:webHidden/>
              </w:rPr>
              <w:t>3</w:t>
            </w:r>
            <w:r w:rsidR="00745E8B">
              <w:rPr>
                <w:noProof/>
                <w:webHidden/>
              </w:rPr>
              <w:fldChar w:fldCharType="end"/>
            </w:r>
          </w:hyperlink>
        </w:p>
        <w:p w14:paraId="5F821F0A" w14:textId="77777777" w:rsidR="00745E8B" w:rsidRDefault="0033564E">
          <w:pPr>
            <w:pStyle w:val="TOC3"/>
            <w:tabs>
              <w:tab w:val="right" w:leader="dot" w:pos="9350"/>
            </w:tabs>
            <w:rPr>
              <w:noProof/>
            </w:rPr>
          </w:pPr>
          <w:hyperlink w:anchor="_Toc351037282" w:history="1">
            <w:r w:rsidR="00745E8B" w:rsidRPr="007B6FE8">
              <w:rPr>
                <w:rStyle w:val="Hyperlink"/>
                <w:rFonts w:cstheme="minorHAnsi"/>
                <w:noProof/>
              </w:rPr>
              <w:t>Analysis, Findings and Recommendations</w:t>
            </w:r>
            <w:r w:rsidR="00745E8B">
              <w:rPr>
                <w:noProof/>
                <w:webHidden/>
              </w:rPr>
              <w:tab/>
            </w:r>
            <w:r w:rsidR="00745E8B">
              <w:rPr>
                <w:noProof/>
                <w:webHidden/>
              </w:rPr>
              <w:fldChar w:fldCharType="begin"/>
            </w:r>
            <w:r w:rsidR="00745E8B">
              <w:rPr>
                <w:noProof/>
                <w:webHidden/>
              </w:rPr>
              <w:instrText xml:space="preserve"> PAGEREF _Toc351037282 \h </w:instrText>
            </w:r>
            <w:r w:rsidR="00745E8B">
              <w:rPr>
                <w:noProof/>
                <w:webHidden/>
              </w:rPr>
            </w:r>
            <w:r w:rsidR="00745E8B">
              <w:rPr>
                <w:noProof/>
                <w:webHidden/>
              </w:rPr>
              <w:fldChar w:fldCharType="separate"/>
            </w:r>
            <w:r w:rsidR="00745E8B">
              <w:rPr>
                <w:noProof/>
                <w:webHidden/>
              </w:rPr>
              <w:t>4</w:t>
            </w:r>
            <w:r w:rsidR="00745E8B">
              <w:rPr>
                <w:noProof/>
                <w:webHidden/>
              </w:rPr>
              <w:fldChar w:fldCharType="end"/>
            </w:r>
          </w:hyperlink>
        </w:p>
        <w:p w14:paraId="5F821F0B" w14:textId="77777777" w:rsidR="00745E8B" w:rsidRDefault="0033564E">
          <w:pPr>
            <w:pStyle w:val="TOC3"/>
            <w:tabs>
              <w:tab w:val="right" w:leader="dot" w:pos="9350"/>
            </w:tabs>
            <w:rPr>
              <w:noProof/>
            </w:rPr>
          </w:pPr>
          <w:hyperlink w:anchor="_Toc351037283" w:history="1">
            <w:r w:rsidR="00745E8B" w:rsidRPr="007B6FE8">
              <w:rPr>
                <w:rStyle w:val="Hyperlink"/>
                <w:rFonts w:cstheme="minorHAnsi"/>
                <w:noProof/>
              </w:rPr>
              <w:t>Out of Scope</w:t>
            </w:r>
            <w:r w:rsidR="00745E8B">
              <w:rPr>
                <w:noProof/>
                <w:webHidden/>
              </w:rPr>
              <w:tab/>
            </w:r>
            <w:r w:rsidR="00745E8B">
              <w:rPr>
                <w:noProof/>
                <w:webHidden/>
              </w:rPr>
              <w:fldChar w:fldCharType="begin"/>
            </w:r>
            <w:r w:rsidR="00745E8B">
              <w:rPr>
                <w:noProof/>
                <w:webHidden/>
              </w:rPr>
              <w:instrText xml:space="preserve"> PAGEREF _Toc351037283 \h </w:instrText>
            </w:r>
            <w:r w:rsidR="00745E8B">
              <w:rPr>
                <w:noProof/>
                <w:webHidden/>
              </w:rPr>
            </w:r>
            <w:r w:rsidR="00745E8B">
              <w:rPr>
                <w:noProof/>
                <w:webHidden/>
              </w:rPr>
              <w:fldChar w:fldCharType="separate"/>
            </w:r>
            <w:r w:rsidR="00745E8B">
              <w:rPr>
                <w:noProof/>
                <w:webHidden/>
              </w:rPr>
              <w:t>4</w:t>
            </w:r>
            <w:r w:rsidR="00745E8B">
              <w:rPr>
                <w:noProof/>
                <w:webHidden/>
              </w:rPr>
              <w:fldChar w:fldCharType="end"/>
            </w:r>
          </w:hyperlink>
        </w:p>
        <w:p w14:paraId="5F821F0C" w14:textId="77777777" w:rsidR="00745E8B" w:rsidRDefault="0033564E">
          <w:pPr>
            <w:pStyle w:val="TOC2"/>
            <w:tabs>
              <w:tab w:val="right" w:leader="dot" w:pos="9350"/>
            </w:tabs>
            <w:rPr>
              <w:noProof/>
            </w:rPr>
          </w:pPr>
          <w:hyperlink w:anchor="_Toc351037284" w:history="1">
            <w:r w:rsidR="00745E8B" w:rsidRPr="007B6FE8">
              <w:rPr>
                <w:rStyle w:val="Hyperlink"/>
                <w:rFonts w:cstheme="minorHAnsi"/>
                <w:noProof/>
              </w:rPr>
              <w:t>Project Deliverables</w:t>
            </w:r>
            <w:r w:rsidR="00745E8B">
              <w:rPr>
                <w:noProof/>
                <w:webHidden/>
              </w:rPr>
              <w:tab/>
            </w:r>
            <w:r w:rsidR="00745E8B">
              <w:rPr>
                <w:noProof/>
                <w:webHidden/>
              </w:rPr>
              <w:fldChar w:fldCharType="begin"/>
            </w:r>
            <w:r w:rsidR="00745E8B">
              <w:rPr>
                <w:noProof/>
                <w:webHidden/>
              </w:rPr>
              <w:instrText xml:space="preserve"> PAGEREF _Toc351037284 \h </w:instrText>
            </w:r>
            <w:r w:rsidR="00745E8B">
              <w:rPr>
                <w:noProof/>
                <w:webHidden/>
              </w:rPr>
            </w:r>
            <w:r w:rsidR="00745E8B">
              <w:rPr>
                <w:noProof/>
                <w:webHidden/>
              </w:rPr>
              <w:fldChar w:fldCharType="separate"/>
            </w:r>
            <w:r w:rsidR="00745E8B">
              <w:rPr>
                <w:noProof/>
                <w:webHidden/>
              </w:rPr>
              <w:t>5</w:t>
            </w:r>
            <w:r w:rsidR="00745E8B">
              <w:rPr>
                <w:noProof/>
                <w:webHidden/>
              </w:rPr>
              <w:fldChar w:fldCharType="end"/>
            </w:r>
          </w:hyperlink>
        </w:p>
        <w:p w14:paraId="5F821F0D" w14:textId="77777777" w:rsidR="00745E8B" w:rsidRDefault="0033564E">
          <w:pPr>
            <w:pStyle w:val="TOC1"/>
            <w:tabs>
              <w:tab w:val="right" w:leader="dot" w:pos="9350"/>
            </w:tabs>
            <w:rPr>
              <w:b w:val="0"/>
              <w:bCs w:val="0"/>
              <w:i w:val="0"/>
              <w:iCs w:val="0"/>
              <w:noProof/>
            </w:rPr>
          </w:pPr>
          <w:hyperlink w:anchor="_Toc351037285" w:history="1">
            <w:r w:rsidR="006C4658">
              <w:rPr>
                <w:rStyle w:val="Hyperlink"/>
                <w:rFonts w:cstheme="minorHAnsi"/>
                <w:noProof/>
              </w:rPr>
              <w:t>Liquidware</w:t>
            </w:r>
            <w:r w:rsidR="00745E8B" w:rsidRPr="007B6FE8">
              <w:rPr>
                <w:rStyle w:val="Hyperlink"/>
                <w:rFonts w:cstheme="minorHAnsi"/>
                <w:noProof/>
              </w:rPr>
              <w:t xml:space="preserve"> Responsibilities</w:t>
            </w:r>
            <w:r w:rsidR="00745E8B">
              <w:rPr>
                <w:noProof/>
                <w:webHidden/>
              </w:rPr>
              <w:tab/>
            </w:r>
            <w:r w:rsidR="00745E8B">
              <w:rPr>
                <w:noProof/>
                <w:webHidden/>
              </w:rPr>
              <w:fldChar w:fldCharType="begin"/>
            </w:r>
            <w:r w:rsidR="00745E8B">
              <w:rPr>
                <w:noProof/>
                <w:webHidden/>
              </w:rPr>
              <w:instrText xml:space="preserve"> PAGEREF _Toc351037285 \h </w:instrText>
            </w:r>
            <w:r w:rsidR="00745E8B">
              <w:rPr>
                <w:noProof/>
                <w:webHidden/>
              </w:rPr>
            </w:r>
            <w:r w:rsidR="00745E8B">
              <w:rPr>
                <w:noProof/>
                <w:webHidden/>
              </w:rPr>
              <w:fldChar w:fldCharType="separate"/>
            </w:r>
            <w:r w:rsidR="00745E8B">
              <w:rPr>
                <w:noProof/>
                <w:webHidden/>
              </w:rPr>
              <w:t>5</w:t>
            </w:r>
            <w:r w:rsidR="00745E8B">
              <w:rPr>
                <w:noProof/>
                <w:webHidden/>
              </w:rPr>
              <w:fldChar w:fldCharType="end"/>
            </w:r>
          </w:hyperlink>
        </w:p>
        <w:p w14:paraId="5F821F0E" w14:textId="77777777" w:rsidR="00745E8B" w:rsidRDefault="0033564E">
          <w:pPr>
            <w:pStyle w:val="TOC1"/>
            <w:tabs>
              <w:tab w:val="right" w:leader="dot" w:pos="9350"/>
            </w:tabs>
            <w:rPr>
              <w:b w:val="0"/>
              <w:bCs w:val="0"/>
              <w:i w:val="0"/>
              <w:iCs w:val="0"/>
              <w:noProof/>
            </w:rPr>
          </w:pPr>
          <w:hyperlink w:anchor="_Toc351037286" w:history="1">
            <w:r w:rsidR="00745E8B" w:rsidRPr="007B6FE8">
              <w:rPr>
                <w:rStyle w:val="Hyperlink"/>
                <w:rFonts w:cstheme="minorHAnsi"/>
                <w:noProof/>
              </w:rPr>
              <w:t>[“Client”] Responsibilities and Assumptions</w:t>
            </w:r>
            <w:r w:rsidR="00745E8B">
              <w:rPr>
                <w:noProof/>
                <w:webHidden/>
              </w:rPr>
              <w:tab/>
            </w:r>
            <w:r w:rsidR="00745E8B">
              <w:rPr>
                <w:noProof/>
                <w:webHidden/>
              </w:rPr>
              <w:fldChar w:fldCharType="begin"/>
            </w:r>
            <w:r w:rsidR="00745E8B">
              <w:rPr>
                <w:noProof/>
                <w:webHidden/>
              </w:rPr>
              <w:instrText xml:space="preserve"> PAGEREF _Toc351037286 \h </w:instrText>
            </w:r>
            <w:r w:rsidR="00745E8B">
              <w:rPr>
                <w:noProof/>
                <w:webHidden/>
              </w:rPr>
            </w:r>
            <w:r w:rsidR="00745E8B">
              <w:rPr>
                <w:noProof/>
                <w:webHidden/>
              </w:rPr>
              <w:fldChar w:fldCharType="separate"/>
            </w:r>
            <w:r w:rsidR="00745E8B">
              <w:rPr>
                <w:noProof/>
                <w:webHidden/>
              </w:rPr>
              <w:t>5</w:t>
            </w:r>
            <w:r w:rsidR="00745E8B">
              <w:rPr>
                <w:noProof/>
                <w:webHidden/>
              </w:rPr>
              <w:fldChar w:fldCharType="end"/>
            </w:r>
          </w:hyperlink>
        </w:p>
        <w:p w14:paraId="5F821F0F" w14:textId="77777777" w:rsidR="00745E8B" w:rsidRDefault="0033564E">
          <w:pPr>
            <w:pStyle w:val="TOC1"/>
            <w:tabs>
              <w:tab w:val="right" w:leader="dot" w:pos="9350"/>
            </w:tabs>
            <w:rPr>
              <w:b w:val="0"/>
              <w:bCs w:val="0"/>
              <w:i w:val="0"/>
              <w:iCs w:val="0"/>
              <w:noProof/>
            </w:rPr>
          </w:pPr>
          <w:hyperlink w:anchor="_Toc351037287" w:history="1">
            <w:r w:rsidR="00745E8B" w:rsidRPr="007B6FE8">
              <w:rPr>
                <w:rStyle w:val="Hyperlink"/>
                <w:rFonts w:cstheme="minorHAnsi"/>
                <w:noProof/>
              </w:rPr>
              <w:t>Technical Requirements and Specifications</w:t>
            </w:r>
            <w:r w:rsidR="00745E8B">
              <w:rPr>
                <w:noProof/>
                <w:webHidden/>
              </w:rPr>
              <w:tab/>
            </w:r>
            <w:r w:rsidR="00745E8B">
              <w:rPr>
                <w:noProof/>
                <w:webHidden/>
              </w:rPr>
              <w:fldChar w:fldCharType="begin"/>
            </w:r>
            <w:r w:rsidR="00745E8B">
              <w:rPr>
                <w:noProof/>
                <w:webHidden/>
              </w:rPr>
              <w:instrText xml:space="preserve"> PAGEREF _Toc351037287 \h </w:instrText>
            </w:r>
            <w:r w:rsidR="00745E8B">
              <w:rPr>
                <w:noProof/>
                <w:webHidden/>
              </w:rPr>
            </w:r>
            <w:r w:rsidR="00745E8B">
              <w:rPr>
                <w:noProof/>
                <w:webHidden/>
              </w:rPr>
              <w:fldChar w:fldCharType="separate"/>
            </w:r>
            <w:r w:rsidR="00745E8B">
              <w:rPr>
                <w:noProof/>
                <w:webHidden/>
              </w:rPr>
              <w:t>7</w:t>
            </w:r>
            <w:r w:rsidR="00745E8B">
              <w:rPr>
                <w:noProof/>
                <w:webHidden/>
              </w:rPr>
              <w:fldChar w:fldCharType="end"/>
            </w:r>
          </w:hyperlink>
        </w:p>
        <w:p w14:paraId="5F821F10" w14:textId="77777777" w:rsidR="00745E8B" w:rsidRDefault="0033564E">
          <w:pPr>
            <w:pStyle w:val="TOC2"/>
            <w:tabs>
              <w:tab w:val="right" w:leader="dot" w:pos="9350"/>
            </w:tabs>
            <w:rPr>
              <w:noProof/>
            </w:rPr>
          </w:pPr>
          <w:hyperlink w:anchor="_Toc351037288" w:history="1">
            <w:r w:rsidR="00745E8B" w:rsidRPr="007B6FE8">
              <w:rPr>
                <w:rStyle w:val="Hyperlink"/>
                <w:noProof/>
              </w:rPr>
              <w:t>Completion and Termination Criteria</w:t>
            </w:r>
            <w:r w:rsidR="00745E8B">
              <w:rPr>
                <w:noProof/>
                <w:webHidden/>
              </w:rPr>
              <w:tab/>
            </w:r>
            <w:r w:rsidR="00745E8B">
              <w:rPr>
                <w:noProof/>
                <w:webHidden/>
              </w:rPr>
              <w:fldChar w:fldCharType="begin"/>
            </w:r>
            <w:r w:rsidR="00745E8B">
              <w:rPr>
                <w:noProof/>
                <w:webHidden/>
              </w:rPr>
              <w:instrText xml:space="preserve"> PAGEREF _Toc351037288 \h </w:instrText>
            </w:r>
            <w:r w:rsidR="00745E8B">
              <w:rPr>
                <w:noProof/>
                <w:webHidden/>
              </w:rPr>
            </w:r>
            <w:r w:rsidR="00745E8B">
              <w:rPr>
                <w:noProof/>
                <w:webHidden/>
              </w:rPr>
              <w:fldChar w:fldCharType="separate"/>
            </w:r>
            <w:r w:rsidR="00745E8B">
              <w:rPr>
                <w:noProof/>
                <w:webHidden/>
              </w:rPr>
              <w:t>8</w:t>
            </w:r>
            <w:r w:rsidR="00745E8B">
              <w:rPr>
                <w:noProof/>
                <w:webHidden/>
              </w:rPr>
              <w:fldChar w:fldCharType="end"/>
            </w:r>
          </w:hyperlink>
        </w:p>
        <w:p w14:paraId="5F821F11" w14:textId="77777777" w:rsidR="00745E8B" w:rsidRDefault="0033564E">
          <w:pPr>
            <w:pStyle w:val="TOC2"/>
            <w:tabs>
              <w:tab w:val="right" w:leader="dot" w:pos="9350"/>
            </w:tabs>
            <w:rPr>
              <w:noProof/>
            </w:rPr>
          </w:pPr>
          <w:hyperlink w:anchor="_Toc351037289" w:history="1">
            <w:r w:rsidR="00745E8B" w:rsidRPr="007B6FE8">
              <w:rPr>
                <w:rStyle w:val="Hyperlink"/>
                <w:noProof/>
              </w:rPr>
              <w:t>Charges</w:t>
            </w:r>
            <w:r w:rsidR="00745E8B">
              <w:rPr>
                <w:noProof/>
                <w:webHidden/>
              </w:rPr>
              <w:tab/>
            </w:r>
            <w:r w:rsidR="00745E8B">
              <w:rPr>
                <w:noProof/>
                <w:webHidden/>
              </w:rPr>
              <w:fldChar w:fldCharType="begin"/>
            </w:r>
            <w:r w:rsidR="00745E8B">
              <w:rPr>
                <w:noProof/>
                <w:webHidden/>
              </w:rPr>
              <w:instrText xml:space="preserve"> PAGEREF _Toc351037289 \h </w:instrText>
            </w:r>
            <w:r w:rsidR="00745E8B">
              <w:rPr>
                <w:noProof/>
                <w:webHidden/>
              </w:rPr>
            </w:r>
            <w:r w:rsidR="00745E8B">
              <w:rPr>
                <w:noProof/>
                <w:webHidden/>
              </w:rPr>
              <w:fldChar w:fldCharType="separate"/>
            </w:r>
            <w:r w:rsidR="00745E8B">
              <w:rPr>
                <w:noProof/>
                <w:webHidden/>
              </w:rPr>
              <w:t>9</w:t>
            </w:r>
            <w:r w:rsidR="00745E8B">
              <w:rPr>
                <w:noProof/>
                <w:webHidden/>
              </w:rPr>
              <w:fldChar w:fldCharType="end"/>
            </w:r>
          </w:hyperlink>
        </w:p>
        <w:p w14:paraId="5F821F12" w14:textId="77777777" w:rsidR="00745E8B" w:rsidRDefault="00745E8B">
          <w:r>
            <w:rPr>
              <w:b/>
              <w:bCs/>
              <w:noProof/>
            </w:rPr>
            <w:fldChar w:fldCharType="end"/>
          </w:r>
        </w:p>
      </w:sdtContent>
    </w:sdt>
    <w:p w14:paraId="5F821F13" w14:textId="77777777" w:rsidR="00230AA5" w:rsidRPr="00367A0F" w:rsidRDefault="00230AA5" w:rsidP="00230AA5">
      <w:pPr>
        <w:rPr>
          <w:rFonts w:cstheme="minorHAnsi"/>
        </w:rPr>
        <w:sectPr w:rsidR="00230AA5" w:rsidRPr="00367A0F">
          <w:pgSz w:w="12240" w:h="15840" w:code="9"/>
          <w:pgMar w:top="1440" w:right="1440" w:bottom="1440" w:left="1440" w:header="709" w:footer="567" w:gutter="0"/>
          <w:cols w:space="708"/>
          <w:docGrid w:linePitch="360"/>
        </w:sectPr>
      </w:pPr>
    </w:p>
    <w:p w14:paraId="5F821F14" w14:textId="77777777" w:rsidR="00230AA5" w:rsidRPr="00367A0F" w:rsidRDefault="006B55DE" w:rsidP="006B55DE">
      <w:pPr>
        <w:pStyle w:val="Heading1"/>
      </w:pPr>
      <w:bookmarkStart w:id="7" w:name="bmBodyStart"/>
      <w:bookmarkStart w:id="8" w:name="_Toc351037275"/>
      <w:bookmarkEnd w:id="7"/>
      <w:r>
        <w:lastRenderedPageBreak/>
        <w:t xml:space="preserve">Statement of Work 2026</w:t>
      </w:r>
      <w:r w:rsidR="00230AA5" w:rsidRPr="00367A0F">
        <w:t/>
      </w:r>
      <w:bookmarkEnd w:id="8"/>
    </w:p>
    <w:p w14:paraId="5F821F15" w14:textId="77777777" w:rsidR="00230AA5" w:rsidRPr="00367A0F" w:rsidRDefault="00230AA5" w:rsidP="00230AA5">
      <w:pPr>
        <w:rPr>
          <w:rFonts w:cstheme="minorHAnsi"/>
        </w:rPr>
      </w:pPr>
      <w:r w:rsidRPr="00367A0F">
        <w:rPr>
          <w:rFonts w:cstheme="minorHAnsi"/>
        </w:rPr>
        <w:t xml:space="preserve">This Statement of Work and its incorporated Terms and Conditions constitute a Professional Services Agreement between </w:t>
      </w:r>
      <w:r>
        <w:rPr>
          <w:rFonts w:cstheme="minorHAnsi"/>
        </w:rPr>
        <w:t xml:space="preserve">Liquidware Labs</w:t>
      </w:r>
      <w:r w:rsidR="00CA0DC3" w:rsidRPr="00367A0F">
        <w:rPr>
          <w:rFonts w:cstheme="minorHAnsi"/>
        </w:rPr>
        <w:t xml:space="preserve"> Inc. (</w:t>
      </w:r>
      <w:r w:rsidR="006C4658">
        <w:rPr>
          <w:rFonts w:cstheme="minorHAnsi"/>
        </w:rPr>
        <w:t>Liquidware</w:t>
      </w:r>
      <w:r w:rsidR="00CA0DC3" w:rsidRPr="00367A0F">
        <w:rPr>
          <w:rFonts w:cstheme="minorHAnsi"/>
        </w:rPr>
        <w:t xml:space="preserve">) </w:t>
      </w:r>
      <w:r w:rsidRPr="00367A0F">
        <w:rPr>
          <w:rFonts w:cstheme="minorHAnsi"/>
        </w:rPr>
        <w:t>and</w:t>
      </w:r>
      <w:r w:rsidR="00CA0DC3"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CA0DC3" w:rsidRPr="00367A0F">
        <w:rPr>
          <w:rFonts w:cstheme="minorHAnsi"/>
        </w:rPr>
        <w:t>, Inc.</w:t>
      </w:r>
      <w:r w:rsidR="006A4B0C" w:rsidRPr="00367A0F">
        <w:rPr>
          <w:rFonts w:cstheme="minorHAnsi"/>
        </w:rPr>
        <w:t>”]</w:t>
      </w:r>
      <w:r w:rsidR="00052A3A" w:rsidRPr="00367A0F">
        <w:rPr>
          <w:rFonts w:cstheme="minorHAnsi"/>
        </w:rPr>
        <w:fldChar w:fldCharType="end"/>
      </w:r>
      <w:r w:rsidR="00CA0DC3" w:rsidRPr="00367A0F">
        <w:rPr>
          <w:rFonts w:cstheme="minorHAnsi"/>
        </w:rPr>
        <w:t>, hereinafter</w:t>
      </w:r>
      <w:r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ClientShortName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w:t>
      </w:r>
    </w:p>
    <w:p w14:paraId="5F821F16" w14:textId="77777777" w:rsidR="00230AA5" w:rsidRPr="00367A0F" w:rsidRDefault="00230AA5" w:rsidP="00034BCF">
      <w:pPr>
        <w:pStyle w:val="Heading2"/>
      </w:pPr>
      <w:bookmarkStart w:id="9" w:name="_Toc331778505"/>
      <w:bookmarkStart w:id="10" w:name="_Toc351037276"/>
      <w:r w:rsidRPr="00367A0F">
        <w:t>Overview</w:t>
      </w:r>
      <w:bookmarkEnd w:id="9"/>
      <w:bookmarkEnd w:id="10"/>
    </w:p>
    <w:p w14:paraId="5F821F17" w14:textId="71427318" w:rsidR="00230AA5" w:rsidRPr="00367A0F" w:rsidRDefault="00230AA5" w:rsidP="00230AA5">
      <w:pPr>
        <w:pStyle w:val="BodyText"/>
        <w:rPr>
          <w:rFonts w:cstheme="minorHAnsi"/>
        </w:rPr>
      </w:pPr>
      <w:bookmarkStart w:id="11" w:name="_Toc166256018"/>
      <w:r w:rsidRPr="00367A0F">
        <w:rPr>
          <w:rFonts w:cstheme="minorHAnsi"/>
        </w:rPr>
        <w:t xml:space="preserve">A production desktop virtualization initiative is a serious undertaking. Across all industries, billions of dollars are spent annually on desktop initiatives in hardware, software, and management. </w:t>
      </w:r>
      <w:r w:rsidR="00D17B14" w:rsidRPr="00367A0F">
        <w:rPr>
          <w:rFonts w:cstheme="minorHAnsi"/>
        </w:rPr>
        <w:t xml:space="preserve"> In addition, the quality of the desktop experience has a direct impact on worker productivity and the ability of the business to meet its objectives and serve its customers.  </w:t>
      </w:r>
      <w:r w:rsidR="007E08F7" w:rsidRPr="00367A0F">
        <w:rPr>
          <w:rFonts w:cstheme="minorHAnsi"/>
        </w:rPr>
        <w:t>Therefore,</w:t>
      </w:r>
      <w:r w:rsidR="00D17B14" w:rsidRPr="00367A0F">
        <w:rPr>
          <w:rFonts w:cstheme="minorHAnsi"/>
        </w:rPr>
        <w:t xml:space="preserve"> a move into a new desktop delivery mode requires that all decisions are based on sound, proven data and precise measurements.  In this way, organizations are assured that they can </w:t>
      </w:r>
      <w:r w:rsidR="00D13660" w:rsidRPr="00367A0F">
        <w:rPr>
          <w:rFonts w:cstheme="minorHAnsi"/>
        </w:rPr>
        <w:t>move from POC to pilot and into production with a sound architecture designed expressly to support their needs.</w:t>
      </w:r>
      <w:r w:rsidRPr="00367A0F">
        <w:rPr>
          <w:rFonts w:cstheme="minorHAnsi"/>
        </w:rPr>
        <w:t xml:space="preserve"> </w:t>
      </w:r>
    </w:p>
    <w:p w14:paraId="5F821F18" w14:textId="77777777" w:rsidR="00D17B14" w:rsidRPr="00367A0F" w:rsidRDefault="00D17B14" w:rsidP="00D17B14">
      <w:pPr>
        <w:rPr>
          <w:rFonts w:cstheme="minorHAnsi"/>
        </w:rPr>
      </w:pPr>
      <w:r w:rsidRPr="00367A0F">
        <w:rPr>
          <w:rFonts w:cstheme="minorHAnsi"/>
        </w:rPr>
        <w:t>This Statement of Work</w:t>
      </w:r>
      <w:r w:rsidR="00D13660" w:rsidRPr="00367A0F">
        <w:rPr>
          <w:rFonts w:cstheme="minorHAnsi"/>
        </w:rPr>
        <w:t xml:space="preserve"> reflects</w:t>
      </w:r>
      <w:r w:rsidRPr="00367A0F">
        <w:rPr>
          <w:rFonts w:cstheme="minorHAnsi"/>
        </w:rPr>
        <w:t xml:space="preserve"> </w:t>
      </w:r>
      <w:r w:rsidR="006C4658">
        <w:rPr>
          <w:rFonts w:cstheme="minorHAnsi"/>
        </w:rPr>
        <w:t>Liquidware</w:t>
      </w:r>
      <w:r w:rsidRPr="00367A0F">
        <w:rPr>
          <w:rFonts w:cstheme="minorHAnsi"/>
        </w:rPr>
        <w:t xml:space="preserve"> proprietary methodology to be used with Stratusphere UX in order to perform a “Health Check” of an organization’s environment.  Health Checks can address a number of objectives for virtual desktop environment owners.  Owners are typically interested in </w:t>
      </w:r>
      <w:r w:rsidR="00CA0DC3" w:rsidRPr="00367A0F">
        <w:rPr>
          <w:rFonts w:cstheme="minorHAnsi"/>
        </w:rPr>
        <w:t xml:space="preserve">utilizing </w:t>
      </w:r>
      <w:r w:rsidRPr="00367A0F">
        <w:rPr>
          <w:rFonts w:cstheme="minorHAnsi"/>
        </w:rPr>
        <w:t xml:space="preserve">Stratusphere UX </w:t>
      </w:r>
      <w:r w:rsidR="00CA0DC3" w:rsidRPr="00367A0F">
        <w:rPr>
          <w:rFonts w:cstheme="minorHAnsi"/>
        </w:rPr>
        <w:t xml:space="preserve">and a Health Check project </w:t>
      </w:r>
      <w:r w:rsidRPr="00367A0F">
        <w:rPr>
          <w:rFonts w:cstheme="minorHAnsi"/>
        </w:rPr>
        <w:t xml:space="preserve">to validate </w:t>
      </w:r>
      <w:r w:rsidR="00D13660" w:rsidRPr="00367A0F">
        <w:rPr>
          <w:rFonts w:cstheme="minorHAnsi"/>
        </w:rPr>
        <w:t xml:space="preserve">that the virtual desktop environment performs to specs and on par with physical desktops.  Other objectives of the </w:t>
      </w:r>
      <w:r w:rsidR="006C4658">
        <w:rPr>
          <w:rFonts w:cstheme="minorHAnsi"/>
        </w:rPr>
        <w:t>Liquidware</w:t>
      </w:r>
      <w:r w:rsidR="00D13660" w:rsidRPr="00367A0F">
        <w:rPr>
          <w:rFonts w:cstheme="minorHAnsi"/>
        </w:rPr>
        <w:t xml:space="preserve"> Health Check include gaining</w:t>
      </w:r>
      <w:r w:rsidRPr="00367A0F">
        <w:rPr>
          <w:rFonts w:cstheme="minorHAnsi"/>
        </w:rPr>
        <w:t xml:space="preserve"> data for capacity planning and </w:t>
      </w:r>
      <w:r w:rsidR="00D13660" w:rsidRPr="00367A0F">
        <w:rPr>
          <w:rFonts w:cstheme="minorHAnsi"/>
        </w:rPr>
        <w:t>resource optimization as well as</w:t>
      </w:r>
      <w:r w:rsidRPr="00367A0F">
        <w:rPr>
          <w:rFonts w:cstheme="minorHAnsi"/>
        </w:rPr>
        <w:t xml:space="preserve"> diagnostics and resolution of any issue or</w:t>
      </w:r>
      <w:r w:rsidR="00D13660" w:rsidRPr="00367A0F">
        <w:rPr>
          <w:rFonts w:cstheme="minorHAnsi"/>
        </w:rPr>
        <w:t xml:space="preserve"> bottlenecks</w:t>
      </w:r>
      <w:r w:rsidRPr="00367A0F">
        <w:rPr>
          <w:rFonts w:cstheme="minorHAnsi"/>
        </w:rPr>
        <w:t xml:space="preserve"> in their environments.</w:t>
      </w:r>
    </w:p>
    <w:p w14:paraId="5F821F19" w14:textId="77777777" w:rsidR="00D17B14" w:rsidRPr="00367A0F" w:rsidRDefault="00D17B14" w:rsidP="00D17B14">
      <w:pPr>
        <w:rPr>
          <w:rFonts w:cstheme="minorHAnsi"/>
        </w:rPr>
      </w:pPr>
      <w:r w:rsidRPr="00367A0F">
        <w:rPr>
          <w:rFonts w:cstheme="minorHAnsi"/>
        </w:rPr>
        <w:t xml:space="preserve">A Health Check with Stratusphere UX reflects a best-practices approach for administrators to diagnose and correct issues or to represent and document a point-in-time resource usage and status of the virtual desktop environment.   </w:t>
      </w:r>
    </w:p>
    <w:p w14:paraId="5F821F1A" w14:textId="77777777" w:rsidR="00D17B14" w:rsidRPr="00367A0F" w:rsidRDefault="00D17B14" w:rsidP="00D17B14">
      <w:pPr>
        <w:rPr>
          <w:rFonts w:cstheme="minorHAnsi"/>
        </w:rPr>
      </w:pPr>
      <w:r w:rsidRPr="00367A0F">
        <w:rPr>
          <w:rFonts w:cstheme="minorHAnsi"/>
        </w:rPr>
        <w:t>The objectives of the Health Check are as follows:</w:t>
      </w:r>
    </w:p>
    <w:p w14:paraId="5F821F1B" w14:textId="77777777" w:rsidR="00D17B14" w:rsidRPr="00367A0F" w:rsidRDefault="00D17B14" w:rsidP="00D17B14">
      <w:pPr>
        <w:pStyle w:val="ListParagraph"/>
        <w:numPr>
          <w:ilvl w:val="0"/>
          <w:numId w:val="23"/>
        </w:numPr>
        <w:spacing w:after="0" w:line="240" w:lineRule="auto"/>
        <w:rPr>
          <w:rFonts w:cstheme="minorHAnsi"/>
        </w:rPr>
      </w:pPr>
      <w:r w:rsidRPr="00367A0F">
        <w:rPr>
          <w:rFonts w:cstheme="minorHAnsi"/>
        </w:rPr>
        <w:t>Provide a 360° view of virtual desktops' resource usage and health</w:t>
      </w:r>
    </w:p>
    <w:p w14:paraId="5F821F1C" w14:textId="77777777" w:rsidR="00D17B14" w:rsidRPr="00367A0F" w:rsidRDefault="00D17B14" w:rsidP="00D17B14">
      <w:pPr>
        <w:spacing w:after="0" w:line="240" w:lineRule="auto"/>
        <w:rPr>
          <w:rFonts w:cstheme="minorHAnsi"/>
        </w:rPr>
      </w:pPr>
    </w:p>
    <w:p w14:paraId="5F821F1D" w14:textId="77777777" w:rsidR="00D17B14" w:rsidRPr="00367A0F" w:rsidRDefault="00D17B14" w:rsidP="00D17B14">
      <w:pPr>
        <w:pStyle w:val="ListParagraph"/>
        <w:numPr>
          <w:ilvl w:val="0"/>
          <w:numId w:val="23"/>
        </w:numPr>
        <w:spacing w:after="0" w:line="240" w:lineRule="auto"/>
        <w:rPr>
          <w:rFonts w:cstheme="minorHAnsi"/>
        </w:rPr>
      </w:pPr>
      <w:r w:rsidRPr="00367A0F">
        <w:rPr>
          <w:rFonts w:cstheme="minorHAnsi"/>
        </w:rPr>
        <w:t>Identify ALL issues, both known and unknown</w:t>
      </w:r>
    </w:p>
    <w:p w14:paraId="5F821F1E" w14:textId="77777777" w:rsidR="00D17B14" w:rsidRPr="00367A0F" w:rsidRDefault="00D17B14" w:rsidP="00D17B14">
      <w:pPr>
        <w:spacing w:after="0" w:line="240" w:lineRule="auto"/>
        <w:rPr>
          <w:rFonts w:cstheme="minorHAnsi"/>
        </w:rPr>
      </w:pPr>
    </w:p>
    <w:p w14:paraId="5F821F1F" w14:textId="77777777" w:rsidR="00D17B14" w:rsidRPr="00367A0F" w:rsidRDefault="00D17B14" w:rsidP="00D17B14">
      <w:pPr>
        <w:pStyle w:val="ListParagraph"/>
        <w:numPr>
          <w:ilvl w:val="0"/>
          <w:numId w:val="23"/>
        </w:numPr>
        <w:spacing w:after="0" w:line="240" w:lineRule="auto"/>
        <w:rPr>
          <w:rFonts w:cstheme="minorHAnsi"/>
        </w:rPr>
      </w:pPr>
      <w:r w:rsidRPr="00367A0F">
        <w:rPr>
          <w:rFonts w:cstheme="minorHAnsi"/>
        </w:rPr>
        <w:t>Identify and provide analysis of bottlenecks and performance issues with recommendations for remediation</w:t>
      </w:r>
    </w:p>
    <w:p w14:paraId="5F821F20" w14:textId="77777777" w:rsidR="00D17B14" w:rsidRPr="00367A0F" w:rsidRDefault="00D17B14" w:rsidP="00D17B14">
      <w:pPr>
        <w:spacing w:after="0" w:line="240" w:lineRule="auto"/>
        <w:rPr>
          <w:rFonts w:cstheme="minorHAnsi"/>
        </w:rPr>
      </w:pPr>
    </w:p>
    <w:p w14:paraId="5F821F21" w14:textId="77777777" w:rsidR="00D17B14" w:rsidRPr="00367A0F" w:rsidRDefault="00D17B14" w:rsidP="00D17B14">
      <w:pPr>
        <w:pStyle w:val="ListParagraph"/>
        <w:numPr>
          <w:ilvl w:val="0"/>
          <w:numId w:val="23"/>
        </w:numPr>
        <w:spacing w:after="0" w:line="240" w:lineRule="auto"/>
        <w:rPr>
          <w:rFonts w:cstheme="minorHAnsi"/>
        </w:rPr>
      </w:pPr>
      <w:r w:rsidRPr="00367A0F">
        <w:rPr>
          <w:rFonts w:cstheme="minorHAnsi"/>
        </w:rPr>
        <w:t>Establish real-world performance thresholds as guideposts to gauge normal/abnormal operations in the virtual environment</w:t>
      </w:r>
    </w:p>
    <w:p w14:paraId="5F821F22" w14:textId="77777777" w:rsidR="00D17B14" w:rsidRPr="00367A0F" w:rsidRDefault="00D17B14" w:rsidP="00D17B14">
      <w:pPr>
        <w:spacing w:after="0" w:line="240" w:lineRule="auto"/>
        <w:rPr>
          <w:rFonts w:cstheme="minorHAnsi"/>
        </w:rPr>
      </w:pPr>
    </w:p>
    <w:p w14:paraId="5F821F23" w14:textId="77777777" w:rsidR="00D17B14" w:rsidRPr="00367A0F" w:rsidRDefault="00D17B14" w:rsidP="00D17B14">
      <w:pPr>
        <w:pStyle w:val="BodyText"/>
        <w:rPr>
          <w:rFonts w:cstheme="minorHAnsi"/>
        </w:rPr>
      </w:pPr>
      <w:r w:rsidRPr="00367A0F">
        <w:rPr>
          <w:rFonts w:cstheme="minorHAnsi"/>
        </w:rPr>
        <w:t>Document the Health Check process and findings in order to both facilitate communications with internal and external stakeholders and to provide evidence for remediation and resolution</w:t>
      </w:r>
    </w:p>
    <w:p w14:paraId="5F821F24" w14:textId="77777777" w:rsidR="00D17B14" w:rsidRPr="00367A0F" w:rsidRDefault="00D17B14" w:rsidP="00230AA5">
      <w:pPr>
        <w:pStyle w:val="BodyText"/>
        <w:rPr>
          <w:rFonts w:cstheme="minorHAnsi"/>
        </w:rPr>
      </w:pPr>
    </w:p>
    <w:p w14:paraId="5F821F25" w14:textId="77777777" w:rsidR="00D13660" w:rsidRPr="00367A0F" w:rsidRDefault="00D13660">
      <w:pPr>
        <w:spacing w:after="0" w:line="240" w:lineRule="auto"/>
        <w:rPr>
          <w:rFonts w:eastAsia="Times New Roman" w:cstheme="minorHAnsi"/>
          <w:b/>
          <w:bCs/>
          <w:iCs/>
        </w:rPr>
      </w:pPr>
      <w:bookmarkStart w:id="12" w:name="_Toc227568636"/>
      <w:bookmarkStart w:id="13" w:name="_Toc227568692"/>
      <w:bookmarkStart w:id="14" w:name="_Toc227576101"/>
      <w:bookmarkStart w:id="15" w:name="_Toc227577884"/>
      <w:bookmarkStart w:id="16" w:name="_Toc227578011"/>
      <w:bookmarkStart w:id="17" w:name="_Toc227568637"/>
      <w:bookmarkStart w:id="18" w:name="_Toc227568693"/>
      <w:bookmarkStart w:id="19" w:name="_Toc227576102"/>
      <w:bookmarkStart w:id="20" w:name="_Toc227577885"/>
      <w:bookmarkStart w:id="21" w:name="_Toc227578012"/>
      <w:bookmarkStart w:id="22" w:name="_Toc227568638"/>
      <w:bookmarkStart w:id="23" w:name="_Toc227568694"/>
      <w:bookmarkStart w:id="24" w:name="_Toc227576103"/>
      <w:bookmarkStart w:id="25" w:name="_Toc227577886"/>
      <w:bookmarkStart w:id="26" w:name="_Toc227578013"/>
      <w:bookmarkStart w:id="27" w:name="_Toc227578014"/>
      <w:bookmarkStart w:id="28" w:name="_Toc148260332"/>
      <w:bookmarkStart w:id="29" w:name="_Ref17686379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367A0F">
        <w:rPr>
          <w:rFonts w:cstheme="minorHAnsi"/>
        </w:rPr>
        <w:br w:type="page"/>
      </w:r>
    </w:p>
    <w:p w14:paraId="5F821F26" w14:textId="77777777" w:rsidR="00230AA5" w:rsidRPr="00367A0F" w:rsidRDefault="00230AA5" w:rsidP="00034BCF">
      <w:pPr>
        <w:pStyle w:val="Heading2"/>
      </w:pPr>
      <w:bookmarkStart w:id="30" w:name="_Toc331778506"/>
      <w:bookmarkStart w:id="31" w:name="_Toc351037277"/>
      <w:r w:rsidRPr="00367A0F">
        <w:lastRenderedPageBreak/>
        <w:t>Scope of Work</w:t>
      </w:r>
      <w:bookmarkEnd w:id="27"/>
      <w:bookmarkEnd w:id="30"/>
      <w:bookmarkEnd w:id="31"/>
    </w:p>
    <w:p w14:paraId="5F821F27" w14:textId="77777777" w:rsidR="00230AA5" w:rsidRPr="00367A0F" w:rsidRDefault="00230AA5" w:rsidP="00230AA5">
      <w:pPr>
        <w:pStyle w:val="BodyText"/>
        <w:rPr>
          <w:rFonts w:cstheme="minorHAnsi"/>
        </w:rPr>
      </w:pPr>
      <w:bookmarkStart w:id="32" w:name="_Toc148260336"/>
      <w:bookmarkEnd w:id="28"/>
      <w:bookmarkEnd w:id="29"/>
      <w:r w:rsidRPr="00367A0F">
        <w:rPr>
          <w:rFonts w:cstheme="minorHAnsi"/>
        </w:rPr>
        <w:t xml:space="preserve">This scope of work defines the project phases, </w:t>
      </w:r>
      <w:r w:rsidR="00D13660" w:rsidRPr="00367A0F">
        <w:rPr>
          <w:rFonts w:cstheme="minorHAnsi"/>
        </w:rPr>
        <w:t>Health Check</w:t>
      </w:r>
      <w:r w:rsidRPr="00367A0F">
        <w:rPr>
          <w:rFonts w:cstheme="minorHAnsi"/>
        </w:rPr>
        <w:t xml:space="preserve"> activities, and deliverables. </w:t>
      </w:r>
    </w:p>
    <w:p w14:paraId="5F821F28" w14:textId="77777777" w:rsidR="00230AA5" w:rsidRPr="00367A0F" w:rsidRDefault="00230AA5" w:rsidP="00034BCF">
      <w:pPr>
        <w:pStyle w:val="Heading3"/>
      </w:pPr>
      <w:bookmarkStart w:id="33" w:name="_Toc227578015"/>
      <w:bookmarkStart w:id="34" w:name="_Toc331778507"/>
      <w:bookmarkStart w:id="35" w:name="_Toc351037278"/>
      <w:r w:rsidRPr="00367A0F">
        <w:t>Project Phases</w:t>
      </w:r>
      <w:bookmarkEnd w:id="33"/>
      <w:bookmarkEnd w:id="34"/>
      <w:bookmarkEnd w:id="35"/>
    </w:p>
    <w:p w14:paraId="5F821F29" w14:textId="77777777" w:rsidR="00D13660" w:rsidRPr="00367A0F" w:rsidRDefault="00230AA5" w:rsidP="00D13660">
      <w:pPr>
        <w:pStyle w:val="BodyText"/>
        <w:rPr>
          <w:rFonts w:cstheme="minorHAnsi"/>
        </w:rPr>
      </w:pPr>
      <w:r w:rsidRPr="00367A0F">
        <w:rPr>
          <w:rFonts w:cstheme="minorHAnsi"/>
        </w:rPr>
        <w:t>The activities for this engagement are</w:t>
      </w:r>
      <w:r w:rsidR="00D13660" w:rsidRPr="00367A0F">
        <w:rPr>
          <w:rFonts w:cstheme="minorHAnsi"/>
        </w:rPr>
        <w:t xml:space="preserve"> organized in phases as follows. The</w:t>
      </w:r>
      <w:r w:rsidR="00CA0DC3" w:rsidRPr="00367A0F">
        <w:rPr>
          <w:rFonts w:cstheme="minorHAnsi"/>
        </w:rPr>
        <w:t xml:space="preserve"> Liquidware </w:t>
      </w:r>
      <w:r w:rsidR="00D13660" w:rsidRPr="00367A0F">
        <w:rPr>
          <w:rFonts w:cstheme="minorHAnsi"/>
        </w:rPr>
        <w:t>Health Check Project</w:t>
      </w:r>
      <w:r w:rsidR="00CA0DC3" w:rsidRPr="00367A0F">
        <w:rPr>
          <w:rFonts w:cstheme="minorHAnsi"/>
        </w:rPr>
        <w:t xml:space="preserve"> Consultant(s) </w:t>
      </w:r>
      <w:r w:rsidR="00D13660" w:rsidRPr="00367A0F">
        <w:rPr>
          <w:rFonts w:cstheme="minorHAnsi"/>
        </w:rPr>
        <w:t xml:space="preserve">should complete all the following steps within the two-week duration of the project: </w:t>
      </w:r>
    </w:p>
    <w:p w14:paraId="5F821F2A" w14:textId="77777777" w:rsidR="00D13660" w:rsidRPr="00367A0F" w:rsidRDefault="00D13660" w:rsidP="00D13660">
      <w:pPr>
        <w:pStyle w:val="ListParagraph"/>
        <w:numPr>
          <w:ilvl w:val="0"/>
          <w:numId w:val="24"/>
        </w:numPr>
        <w:rPr>
          <w:rFonts w:cstheme="minorHAnsi"/>
        </w:rPr>
      </w:pPr>
      <w:r w:rsidRPr="00367A0F">
        <w:rPr>
          <w:rFonts w:cstheme="minorHAnsi"/>
        </w:rPr>
        <w:t>Deployment:</w:t>
      </w:r>
    </w:p>
    <w:p w14:paraId="5F821F2B" w14:textId="77777777" w:rsidR="00D13660" w:rsidRPr="00367A0F" w:rsidRDefault="00D13660" w:rsidP="00D13660">
      <w:pPr>
        <w:pStyle w:val="ListParagraph"/>
        <w:numPr>
          <w:ilvl w:val="0"/>
          <w:numId w:val="25"/>
        </w:numPr>
        <w:rPr>
          <w:rFonts w:cstheme="minorHAnsi"/>
        </w:rPr>
      </w:pPr>
      <w:r w:rsidRPr="00367A0F">
        <w:rPr>
          <w:rFonts w:cstheme="minorHAnsi"/>
        </w:rPr>
        <w:t>Install &amp; Configure Stratusphere UX Components</w:t>
      </w:r>
    </w:p>
    <w:p w14:paraId="5F821F2C" w14:textId="59CD4339" w:rsidR="00D13660" w:rsidRPr="00367A0F" w:rsidRDefault="00D13660" w:rsidP="00D13660">
      <w:pPr>
        <w:pStyle w:val="ListParagraph"/>
        <w:numPr>
          <w:ilvl w:val="0"/>
          <w:numId w:val="25"/>
        </w:numPr>
        <w:rPr>
          <w:rFonts w:cstheme="minorHAnsi"/>
        </w:rPr>
      </w:pPr>
      <w:r w:rsidRPr="00367A0F">
        <w:rPr>
          <w:rFonts w:cstheme="minorHAnsi"/>
        </w:rPr>
        <w:t xml:space="preserve">Deploy CID Key </w:t>
      </w:r>
      <w:r w:rsidR="007E08F7" w:rsidRPr="00367A0F">
        <w:rPr>
          <w:rFonts w:cstheme="minorHAnsi"/>
        </w:rPr>
        <w:t>on</w:t>
      </w:r>
      <w:r w:rsidRPr="00367A0F">
        <w:rPr>
          <w:rFonts w:cstheme="minorHAnsi"/>
        </w:rPr>
        <w:t xml:space="preserve"> Virtual Desktop </w:t>
      </w:r>
      <w:r w:rsidR="007E08F7" w:rsidRPr="00367A0F">
        <w:rPr>
          <w:rFonts w:cstheme="minorHAnsi"/>
        </w:rPr>
        <w:t>and</w:t>
      </w:r>
      <w:r w:rsidRPr="00367A0F">
        <w:rPr>
          <w:rFonts w:cstheme="minorHAnsi"/>
        </w:rPr>
        <w:t xml:space="preserve"> Start Data Collection  </w:t>
      </w:r>
    </w:p>
    <w:p w14:paraId="5F821F2D" w14:textId="315EF6BE" w:rsidR="00D13660" w:rsidRPr="00367A0F" w:rsidRDefault="00D13660" w:rsidP="00D13660">
      <w:pPr>
        <w:pStyle w:val="ListParagraph"/>
        <w:numPr>
          <w:ilvl w:val="0"/>
          <w:numId w:val="25"/>
        </w:numPr>
        <w:rPr>
          <w:rFonts w:cstheme="minorHAnsi"/>
        </w:rPr>
      </w:pPr>
      <w:r w:rsidRPr="00367A0F">
        <w:rPr>
          <w:rFonts w:cstheme="minorHAnsi"/>
        </w:rPr>
        <w:t xml:space="preserve">Schedule First Batch </w:t>
      </w:r>
      <w:r w:rsidR="007E08F7" w:rsidRPr="00367A0F">
        <w:rPr>
          <w:rFonts w:cstheme="minorHAnsi"/>
        </w:rPr>
        <w:t>of</w:t>
      </w:r>
      <w:r w:rsidRPr="00367A0F">
        <w:rPr>
          <w:rFonts w:cstheme="minorHAnsi"/>
        </w:rPr>
        <w:t xml:space="preserve"> Reports  </w:t>
      </w:r>
    </w:p>
    <w:p w14:paraId="5F821F2E" w14:textId="77777777" w:rsidR="00D13660" w:rsidRPr="00367A0F" w:rsidRDefault="00D13660" w:rsidP="00D13660">
      <w:pPr>
        <w:pStyle w:val="ListParagraph"/>
        <w:numPr>
          <w:ilvl w:val="0"/>
          <w:numId w:val="24"/>
        </w:numPr>
        <w:rPr>
          <w:rFonts w:cstheme="minorHAnsi"/>
        </w:rPr>
      </w:pPr>
      <w:r w:rsidRPr="00367A0F">
        <w:rPr>
          <w:rFonts w:cstheme="minorHAnsi"/>
        </w:rPr>
        <w:t>Check Point:</w:t>
      </w:r>
    </w:p>
    <w:p w14:paraId="5F821F2F" w14:textId="77777777" w:rsidR="00D13660" w:rsidRPr="00367A0F" w:rsidRDefault="00D13660" w:rsidP="00D13660">
      <w:pPr>
        <w:pStyle w:val="ListParagraph"/>
        <w:numPr>
          <w:ilvl w:val="0"/>
          <w:numId w:val="26"/>
        </w:numPr>
        <w:rPr>
          <w:rFonts w:cstheme="minorHAnsi"/>
        </w:rPr>
      </w:pPr>
      <w:r w:rsidRPr="00367A0F">
        <w:rPr>
          <w:rFonts w:cstheme="minorHAnsi"/>
        </w:rPr>
        <w:t xml:space="preserve">Review Data Collection </w:t>
      </w:r>
    </w:p>
    <w:p w14:paraId="5F821F30" w14:textId="67262432" w:rsidR="00D13660" w:rsidRPr="00367A0F" w:rsidRDefault="00D13660" w:rsidP="00D13660">
      <w:pPr>
        <w:pStyle w:val="ListParagraph"/>
        <w:numPr>
          <w:ilvl w:val="0"/>
          <w:numId w:val="26"/>
        </w:numPr>
        <w:rPr>
          <w:rFonts w:cstheme="minorHAnsi"/>
        </w:rPr>
      </w:pPr>
      <w:r w:rsidRPr="00367A0F">
        <w:rPr>
          <w:rFonts w:cstheme="minorHAnsi"/>
        </w:rPr>
        <w:t xml:space="preserve">Adjust Network </w:t>
      </w:r>
      <w:r w:rsidR="00047839">
        <w:rPr>
          <w:rFonts w:cstheme="minorHAnsi"/>
        </w:rPr>
        <w:t>Collector</w:t>
      </w:r>
      <w:r w:rsidR="00047839" w:rsidRPr="00367A0F">
        <w:rPr>
          <w:rFonts w:cstheme="minorHAnsi"/>
        </w:rPr>
        <w:t xml:space="preserve"> </w:t>
      </w:r>
      <w:r w:rsidRPr="00367A0F">
        <w:rPr>
          <w:rFonts w:cstheme="minorHAnsi"/>
        </w:rPr>
        <w:t xml:space="preserve">Policies </w:t>
      </w:r>
    </w:p>
    <w:p w14:paraId="5F821F31" w14:textId="7BF90F4F" w:rsidR="00D13660" w:rsidRPr="00367A0F" w:rsidRDefault="00D13660" w:rsidP="00D13660">
      <w:pPr>
        <w:pStyle w:val="ListParagraph"/>
        <w:numPr>
          <w:ilvl w:val="0"/>
          <w:numId w:val="26"/>
        </w:numPr>
        <w:rPr>
          <w:rFonts w:cstheme="minorHAnsi"/>
        </w:rPr>
      </w:pPr>
      <w:r w:rsidRPr="00367A0F">
        <w:rPr>
          <w:rFonts w:cstheme="minorHAnsi"/>
        </w:rPr>
        <w:t>Adjust UX</w:t>
      </w:r>
      <w:r w:rsidR="007E08F7">
        <w:rPr>
          <w:rFonts w:cstheme="minorHAnsi"/>
        </w:rPr>
        <w:t xml:space="preserve"> score</w:t>
      </w:r>
      <w:r w:rsidRPr="00367A0F">
        <w:rPr>
          <w:rFonts w:cstheme="minorHAnsi"/>
        </w:rPr>
        <w:t xml:space="preserve"> (Optional) </w:t>
      </w:r>
    </w:p>
    <w:p w14:paraId="5F821F32" w14:textId="77777777" w:rsidR="00D13660" w:rsidRPr="00367A0F" w:rsidRDefault="00D13660" w:rsidP="00D13660">
      <w:pPr>
        <w:pStyle w:val="ListParagraph"/>
        <w:numPr>
          <w:ilvl w:val="0"/>
          <w:numId w:val="26"/>
        </w:numPr>
        <w:rPr>
          <w:rFonts w:cstheme="minorHAnsi"/>
        </w:rPr>
      </w:pPr>
      <w:r w:rsidRPr="00367A0F">
        <w:rPr>
          <w:rFonts w:cstheme="minorHAnsi"/>
        </w:rPr>
        <w:t xml:space="preserve">Set Up Alerts (Optional) </w:t>
      </w:r>
    </w:p>
    <w:p w14:paraId="5F821F33" w14:textId="77777777" w:rsidR="00D13660" w:rsidRPr="00367A0F" w:rsidRDefault="00D13660" w:rsidP="00D13660">
      <w:pPr>
        <w:pStyle w:val="ListParagraph"/>
        <w:numPr>
          <w:ilvl w:val="0"/>
          <w:numId w:val="24"/>
        </w:numPr>
        <w:rPr>
          <w:rFonts w:cstheme="minorHAnsi"/>
        </w:rPr>
      </w:pPr>
      <w:r w:rsidRPr="00367A0F">
        <w:rPr>
          <w:rFonts w:cstheme="minorHAnsi"/>
        </w:rPr>
        <w:t xml:space="preserve">Analysis: </w:t>
      </w:r>
    </w:p>
    <w:p w14:paraId="5F821F34" w14:textId="3232369E" w:rsidR="00D13660" w:rsidRPr="00367A0F" w:rsidRDefault="00D13660" w:rsidP="00D13660">
      <w:pPr>
        <w:pStyle w:val="ListParagraph"/>
        <w:numPr>
          <w:ilvl w:val="0"/>
          <w:numId w:val="27"/>
        </w:numPr>
        <w:rPr>
          <w:rFonts w:cstheme="minorHAnsi"/>
        </w:rPr>
      </w:pPr>
      <w:r w:rsidRPr="00367A0F">
        <w:rPr>
          <w:rFonts w:cstheme="minorHAnsi"/>
          <w:b/>
          <w:i/>
        </w:rPr>
        <w:t>Step 1:</w:t>
      </w:r>
      <w:r w:rsidRPr="00367A0F">
        <w:rPr>
          <w:rFonts w:cstheme="minorHAnsi"/>
        </w:rPr>
        <w:t xml:space="preserve"> 360</w:t>
      </w:r>
      <w:r w:rsidR="007E08F7">
        <w:rPr>
          <w:rFonts w:cstheme="minorHAnsi"/>
        </w:rPr>
        <w:t xml:space="preserve"> View</w:t>
      </w:r>
      <w:r w:rsidRPr="00367A0F">
        <w:rPr>
          <w:rFonts w:cstheme="minorHAnsi"/>
        </w:rPr>
        <w:t xml:space="preserve"> And Permanent Bottleneck </w:t>
      </w:r>
    </w:p>
    <w:p w14:paraId="5F821F35" w14:textId="77777777" w:rsidR="00D13660" w:rsidRPr="00367A0F" w:rsidRDefault="00D13660" w:rsidP="00D13660">
      <w:pPr>
        <w:pStyle w:val="ListParagraph"/>
        <w:numPr>
          <w:ilvl w:val="1"/>
          <w:numId w:val="27"/>
        </w:numPr>
        <w:rPr>
          <w:rFonts w:cstheme="minorHAnsi"/>
        </w:rPr>
      </w:pPr>
      <w:r w:rsidRPr="00367A0F">
        <w:rPr>
          <w:rFonts w:cstheme="minorHAnsi"/>
        </w:rPr>
        <w:t xml:space="preserve">Download Reports </w:t>
      </w:r>
    </w:p>
    <w:p w14:paraId="5F821F36" w14:textId="491635F4" w:rsidR="00D13660" w:rsidRPr="00367A0F" w:rsidRDefault="00D13660" w:rsidP="00D13660">
      <w:pPr>
        <w:pStyle w:val="ListParagraph"/>
        <w:numPr>
          <w:ilvl w:val="1"/>
          <w:numId w:val="27"/>
        </w:numPr>
        <w:rPr>
          <w:rFonts w:cstheme="minorHAnsi"/>
        </w:rPr>
      </w:pPr>
      <w:r w:rsidRPr="00367A0F">
        <w:rPr>
          <w:rFonts w:cstheme="minorHAnsi"/>
        </w:rPr>
        <w:t>360</w:t>
      </w:r>
      <w:r w:rsidR="007E08F7">
        <w:rPr>
          <w:rFonts w:cstheme="minorHAnsi"/>
        </w:rPr>
        <w:t xml:space="preserve"> View</w:t>
      </w:r>
    </w:p>
    <w:p w14:paraId="5F821F37" w14:textId="77777777" w:rsidR="00D13660" w:rsidRPr="00367A0F" w:rsidRDefault="00D13660" w:rsidP="00D13660">
      <w:pPr>
        <w:pStyle w:val="ListParagraph"/>
        <w:numPr>
          <w:ilvl w:val="1"/>
          <w:numId w:val="27"/>
        </w:numPr>
        <w:rPr>
          <w:rFonts w:cstheme="minorHAnsi"/>
        </w:rPr>
      </w:pPr>
      <w:r w:rsidRPr="00367A0F">
        <w:rPr>
          <w:rFonts w:cstheme="minorHAnsi"/>
        </w:rPr>
        <w:t>Permanent Bottlenecks</w:t>
      </w:r>
    </w:p>
    <w:p w14:paraId="5F821F38" w14:textId="47F0A753" w:rsidR="00D13660" w:rsidRPr="00367A0F" w:rsidRDefault="00D13660" w:rsidP="00D13660">
      <w:pPr>
        <w:pStyle w:val="ListParagraph"/>
        <w:numPr>
          <w:ilvl w:val="1"/>
          <w:numId w:val="27"/>
        </w:numPr>
        <w:rPr>
          <w:rFonts w:cstheme="minorHAnsi"/>
        </w:rPr>
      </w:pPr>
      <w:r w:rsidRPr="00367A0F">
        <w:rPr>
          <w:rFonts w:cstheme="minorHAnsi"/>
        </w:rPr>
        <w:t xml:space="preserve">Adjust UX Score </w:t>
      </w:r>
    </w:p>
    <w:p w14:paraId="5F821F39" w14:textId="024509EC" w:rsidR="00D13660" w:rsidRPr="00367A0F" w:rsidRDefault="00D13660" w:rsidP="00D13660">
      <w:pPr>
        <w:pStyle w:val="ListParagraph"/>
        <w:numPr>
          <w:ilvl w:val="1"/>
          <w:numId w:val="27"/>
        </w:numPr>
        <w:rPr>
          <w:rFonts w:cstheme="minorHAnsi"/>
        </w:rPr>
      </w:pPr>
      <w:r w:rsidRPr="00367A0F">
        <w:rPr>
          <w:rFonts w:cstheme="minorHAnsi"/>
        </w:rPr>
        <w:t xml:space="preserve">Recalculate </w:t>
      </w:r>
      <w:r w:rsidR="007E08F7" w:rsidRPr="00367A0F">
        <w:rPr>
          <w:rFonts w:cstheme="minorHAnsi"/>
        </w:rPr>
        <w:t>the</w:t>
      </w:r>
      <w:r w:rsidRPr="00367A0F">
        <w:rPr>
          <w:rFonts w:cstheme="minorHAnsi"/>
        </w:rPr>
        <w:t xml:space="preserve"> UX Thresholds Based </w:t>
      </w:r>
      <w:r w:rsidR="007E08F7" w:rsidRPr="00367A0F">
        <w:rPr>
          <w:rFonts w:cstheme="minorHAnsi"/>
        </w:rPr>
        <w:t>on</w:t>
      </w:r>
      <w:r w:rsidRPr="00367A0F">
        <w:rPr>
          <w:rFonts w:cstheme="minorHAnsi"/>
        </w:rPr>
        <w:t xml:space="preserve"> The Data Collected </w:t>
      </w:r>
      <w:r w:rsidR="007E08F7" w:rsidRPr="00367A0F">
        <w:rPr>
          <w:rFonts w:cstheme="minorHAnsi"/>
        </w:rPr>
        <w:t>in</w:t>
      </w:r>
      <w:r w:rsidRPr="00367A0F">
        <w:rPr>
          <w:rFonts w:cstheme="minorHAnsi"/>
        </w:rPr>
        <w:t xml:space="preserve"> Week 1 To Establish A “Normal” User   Experience Baseline. </w:t>
      </w:r>
    </w:p>
    <w:p w14:paraId="5F821F3A" w14:textId="11623FB6" w:rsidR="00D13660" w:rsidRPr="00367A0F" w:rsidRDefault="00D13660" w:rsidP="00D13660">
      <w:pPr>
        <w:pStyle w:val="ListParagraph"/>
        <w:numPr>
          <w:ilvl w:val="0"/>
          <w:numId w:val="27"/>
        </w:numPr>
        <w:rPr>
          <w:rFonts w:cstheme="minorHAnsi"/>
        </w:rPr>
      </w:pPr>
      <w:r w:rsidRPr="00367A0F">
        <w:rPr>
          <w:rFonts w:cstheme="minorHAnsi"/>
          <w:b/>
          <w:i/>
        </w:rPr>
        <w:t>Step 2:</w:t>
      </w:r>
      <w:r w:rsidRPr="00367A0F">
        <w:rPr>
          <w:rFonts w:cstheme="minorHAnsi"/>
        </w:rPr>
        <w:t xml:space="preserve"> Time Events </w:t>
      </w:r>
      <w:r w:rsidR="007E08F7" w:rsidRPr="00367A0F">
        <w:rPr>
          <w:rFonts w:cstheme="minorHAnsi"/>
        </w:rPr>
        <w:t>and</w:t>
      </w:r>
      <w:r w:rsidRPr="00367A0F">
        <w:rPr>
          <w:rFonts w:cstheme="minorHAnsi"/>
        </w:rPr>
        <w:t xml:space="preserve"> Individual User Issues </w:t>
      </w:r>
    </w:p>
    <w:p w14:paraId="5F821F3B" w14:textId="77777777" w:rsidR="00D13660" w:rsidRPr="00367A0F" w:rsidRDefault="00D13660" w:rsidP="00D13660">
      <w:pPr>
        <w:pStyle w:val="ListParagraph"/>
        <w:numPr>
          <w:ilvl w:val="1"/>
          <w:numId w:val="27"/>
        </w:numPr>
        <w:rPr>
          <w:rFonts w:cstheme="minorHAnsi"/>
        </w:rPr>
      </w:pPr>
      <w:r w:rsidRPr="00367A0F">
        <w:rPr>
          <w:rFonts w:cstheme="minorHAnsi"/>
        </w:rPr>
        <w:t>Time Events</w:t>
      </w:r>
    </w:p>
    <w:p w14:paraId="5F821F3C" w14:textId="77777777" w:rsidR="00D13660" w:rsidRPr="00367A0F" w:rsidRDefault="00D13660" w:rsidP="00D13660">
      <w:pPr>
        <w:pStyle w:val="ListParagraph"/>
        <w:numPr>
          <w:ilvl w:val="1"/>
          <w:numId w:val="27"/>
        </w:numPr>
        <w:rPr>
          <w:rFonts w:cstheme="minorHAnsi"/>
        </w:rPr>
      </w:pPr>
      <w:r w:rsidRPr="00367A0F">
        <w:rPr>
          <w:rFonts w:cstheme="minorHAnsi"/>
        </w:rPr>
        <w:t>Individual Users Issues</w:t>
      </w:r>
    </w:p>
    <w:p w14:paraId="5F821F3D" w14:textId="77777777" w:rsidR="00D13660" w:rsidRPr="00367A0F" w:rsidRDefault="00D13660" w:rsidP="00D13660">
      <w:pPr>
        <w:pStyle w:val="ListParagraph"/>
        <w:numPr>
          <w:ilvl w:val="0"/>
          <w:numId w:val="24"/>
        </w:numPr>
        <w:rPr>
          <w:rFonts w:cstheme="minorHAnsi"/>
        </w:rPr>
      </w:pPr>
      <w:r w:rsidRPr="00367A0F">
        <w:rPr>
          <w:rFonts w:cstheme="minorHAnsi"/>
        </w:rPr>
        <w:t>Reports, Documentation &amp; Next Steps</w:t>
      </w:r>
    </w:p>
    <w:p w14:paraId="5F821F3E" w14:textId="77777777" w:rsidR="00230AA5" w:rsidRPr="00367A0F" w:rsidRDefault="00230AA5" w:rsidP="00230AA5">
      <w:pPr>
        <w:pStyle w:val="Heading3"/>
        <w:tabs>
          <w:tab w:val="num" w:pos="504"/>
        </w:tabs>
        <w:spacing w:before="240" w:after="60" w:line="240" w:lineRule="auto"/>
        <w:ind w:left="504" w:hanging="504"/>
        <w:rPr>
          <w:rFonts w:cstheme="minorHAnsi"/>
        </w:rPr>
      </w:pPr>
      <w:bookmarkStart w:id="36" w:name="_Toc221292200"/>
      <w:bookmarkStart w:id="37" w:name="_Ref227566440"/>
      <w:bookmarkStart w:id="38" w:name="_Toc331778508"/>
      <w:bookmarkStart w:id="39" w:name="_Toc351037279"/>
      <w:r w:rsidRPr="00367A0F">
        <w:rPr>
          <w:rFonts w:cstheme="minorHAnsi"/>
        </w:rPr>
        <w:t>Planning and Pre-Engagement Preparation</w:t>
      </w:r>
      <w:bookmarkEnd w:id="36"/>
      <w:bookmarkEnd w:id="37"/>
      <w:bookmarkEnd w:id="38"/>
      <w:bookmarkEnd w:id="39"/>
    </w:p>
    <w:p w14:paraId="5F821F3F" w14:textId="77777777" w:rsidR="00230AA5" w:rsidRPr="00367A0F" w:rsidRDefault="00230AA5" w:rsidP="00230AA5">
      <w:pPr>
        <w:pStyle w:val="BodyText"/>
        <w:rPr>
          <w:rFonts w:cstheme="minorHAnsi"/>
        </w:rPr>
      </w:pPr>
      <w:r>
        <w:rPr>
          <w:rFonts w:cstheme="minorHAnsi"/>
        </w:rPr>
        <w:t xml:space="preserve">Liquidware</w:t>
      </w:r>
      <w:r w:rsidR="00CA0DC3" w:rsidRPr="00367A0F">
        <w:rPr>
          <w:rFonts w:cstheme="minorHAnsi"/>
        </w:rPr>
        <w:t xml:space="preserve"> Consultant(s)</w:t>
      </w:r>
      <w:r w:rsidRPr="00367A0F">
        <w:rPr>
          <w:rFonts w:cstheme="minorHAnsi"/>
        </w:rPr>
        <w:t xml:space="preserve"> will conduct a pre-engagement planning call with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to initiate the project. The duration of this call will be around 1hour. The agenda of this planning call includes:</w:t>
      </w:r>
    </w:p>
    <w:p w14:paraId="5F821F40" w14:textId="77777777" w:rsidR="00230AA5" w:rsidRPr="00367A0F" w:rsidRDefault="00D13660" w:rsidP="00230AA5">
      <w:pPr>
        <w:numPr>
          <w:ilvl w:val="0"/>
          <w:numId w:val="17"/>
        </w:numPr>
        <w:spacing w:before="120" w:after="120" w:line="240" w:lineRule="auto"/>
        <w:rPr>
          <w:rFonts w:cstheme="minorHAnsi"/>
        </w:rPr>
      </w:pPr>
      <w:r w:rsidRPr="00367A0F">
        <w:rPr>
          <w:rFonts w:cstheme="minorHAnsi"/>
        </w:rPr>
        <w:t>Identification of p</w:t>
      </w:r>
      <w:r w:rsidR="00230AA5" w:rsidRPr="00367A0F">
        <w:rPr>
          <w:rFonts w:cstheme="minorHAnsi"/>
        </w:rPr>
        <w:t>roject timelines and scheduling</w:t>
      </w:r>
      <w:r w:rsidRPr="00367A0F">
        <w:rPr>
          <w:rFonts w:cstheme="minorHAnsi"/>
        </w:rPr>
        <w:t>.</w:t>
      </w:r>
    </w:p>
    <w:p w14:paraId="5F821F41" w14:textId="77777777" w:rsidR="00230AA5" w:rsidRPr="00367A0F" w:rsidRDefault="00230AA5" w:rsidP="00230AA5">
      <w:pPr>
        <w:numPr>
          <w:ilvl w:val="0"/>
          <w:numId w:val="17"/>
        </w:numPr>
        <w:spacing w:before="120" w:after="120" w:line="240" w:lineRule="auto"/>
        <w:rPr>
          <w:rFonts w:cstheme="minorHAnsi"/>
        </w:rPr>
      </w:pPr>
      <w:r w:rsidRPr="00367A0F">
        <w:rPr>
          <w:rFonts w:cstheme="minorHAnsi"/>
        </w:rPr>
        <w:t xml:space="preserve">Identification of key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00FF08E3" w:rsidRPr="00367A0F">
        <w:rPr>
          <w:rFonts w:cstheme="minorHAnsi"/>
        </w:rPr>
        <w:t xml:space="preserve"> Health Check </w:t>
      </w:r>
      <w:r w:rsidRPr="00367A0F">
        <w:rPr>
          <w:rFonts w:cstheme="minorHAnsi"/>
        </w:rPr>
        <w:t>project team members</w:t>
      </w:r>
      <w:r w:rsidR="00D13660" w:rsidRPr="00367A0F">
        <w:rPr>
          <w:rFonts w:cstheme="minorHAnsi"/>
        </w:rPr>
        <w:t>.</w:t>
      </w:r>
    </w:p>
    <w:p w14:paraId="5F821F42" w14:textId="77777777" w:rsidR="00230AA5" w:rsidRPr="00367A0F" w:rsidRDefault="00230AA5" w:rsidP="00230AA5">
      <w:pPr>
        <w:numPr>
          <w:ilvl w:val="0"/>
          <w:numId w:val="17"/>
        </w:numPr>
        <w:spacing w:before="120" w:after="120" w:line="240" w:lineRule="auto"/>
        <w:rPr>
          <w:rFonts w:cstheme="minorHAnsi"/>
        </w:rPr>
      </w:pPr>
      <w:r w:rsidRPr="00367A0F">
        <w:rPr>
          <w:rFonts w:cstheme="minorHAnsi"/>
        </w:rPr>
        <w:t xml:space="preserve">Identification of any </w:t>
      </w:r>
      <w:r w:rsidR="00D13660" w:rsidRPr="00367A0F">
        <w:rPr>
          <w:rFonts w:cstheme="minorHAnsi"/>
        </w:rPr>
        <w:t xml:space="preserve">Health Check </w:t>
      </w:r>
      <w:r w:rsidRPr="00367A0F">
        <w:rPr>
          <w:rFonts w:cstheme="minorHAnsi"/>
        </w:rPr>
        <w:t>prerequisites, such as required hardware; software, networking, and security access required to successf</w:t>
      </w:r>
      <w:r w:rsidR="00D13660" w:rsidRPr="00367A0F">
        <w:rPr>
          <w:rFonts w:cstheme="minorHAnsi"/>
        </w:rPr>
        <w:t>ully complete this engagement. (S</w:t>
      </w:r>
      <w:r w:rsidRPr="00367A0F">
        <w:rPr>
          <w:rFonts w:cstheme="minorHAnsi"/>
        </w:rPr>
        <w:t xml:space="preserve">ee the section </w:t>
      </w:r>
      <w:r w:rsidRPr="00367A0F">
        <w:rPr>
          <w:rFonts w:cstheme="minorHAnsi"/>
        </w:rPr>
        <w:fldChar w:fldCharType="begin"/>
      </w:r>
      <w:r w:rsidRPr="00367A0F">
        <w:rPr>
          <w:rFonts w:cstheme="minorHAnsi"/>
        </w:rPr>
        <w:instrText xml:space="preserve"> REF _Ref227566602 \h </w:instrText>
      </w:r>
      <w:r w:rsidR="00367A0F" w:rsidRPr="00367A0F">
        <w:rPr>
          <w:rFonts w:cstheme="minorHAnsi"/>
        </w:rPr>
        <w:instrText xml:space="preserve"> \* MERGEFORMAT </w:instrText>
      </w:r>
      <w:r w:rsidRPr="00367A0F">
        <w:rPr>
          <w:rFonts w:cstheme="minorHAnsi"/>
        </w:rPr>
      </w:r>
      <w:r w:rsidRPr="00367A0F">
        <w:rPr>
          <w:rFonts w:cstheme="minorHAnsi"/>
        </w:rPr>
        <w:fldChar w:fldCharType="separate"/>
      </w:r>
      <w:r w:rsidRPr="00367A0F">
        <w:rPr>
          <w:rFonts w:cstheme="minorHAnsi"/>
        </w:rPr>
        <w:t>Technical Requirements and Specifications</w:t>
      </w:r>
      <w:r w:rsidRPr="00367A0F">
        <w:rPr>
          <w:rFonts w:cstheme="minorHAnsi"/>
        </w:rPr>
        <w:fldChar w:fldCharType="end"/>
      </w:r>
      <w:r w:rsidR="00D13660" w:rsidRPr="00367A0F">
        <w:rPr>
          <w:rFonts w:cstheme="minorHAnsi"/>
        </w:rPr>
        <w:t>.</w:t>
      </w:r>
      <w:r w:rsidRPr="00367A0F">
        <w:rPr>
          <w:rFonts w:cstheme="minorHAnsi"/>
        </w:rPr>
        <w:t>)</w:t>
      </w:r>
    </w:p>
    <w:p w14:paraId="5F821F43" w14:textId="77777777" w:rsidR="00D13660" w:rsidRPr="00367A0F" w:rsidRDefault="00D13660" w:rsidP="00230AA5">
      <w:pPr>
        <w:numPr>
          <w:ilvl w:val="0"/>
          <w:numId w:val="17"/>
        </w:numPr>
        <w:spacing w:before="120" w:after="120" w:line="240" w:lineRule="auto"/>
        <w:rPr>
          <w:rFonts w:cstheme="minorHAnsi"/>
        </w:rPr>
      </w:pPr>
      <w:r w:rsidRPr="00367A0F">
        <w:rPr>
          <w:rFonts w:cstheme="minorHAnsi"/>
        </w:rPr>
        <w:t xml:space="preserve">Background regarding any potential issues or optimization points that </w:t>
      </w:r>
      <w:r w:rsidR="006A4B0C" w:rsidRPr="00367A0F">
        <w:rPr>
          <w:rFonts w:cstheme="minorHAnsi"/>
        </w:rPr>
        <w:t>[“Client”]</w:t>
      </w:r>
      <w:r w:rsidRPr="00367A0F">
        <w:rPr>
          <w:rFonts w:cstheme="minorHAnsi"/>
        </w:rPr>
        <w:t xml:space="preserve"> will want specifically addressed.</w:t>
      </w:r>
    </w:p>
    <w:p w14:paraId="5F821F44" w14:textId="77777777" w:rsidR="00230AA5" w:rsidRPr="00034BCF" w:rsidRDefault="00230AA5" w:rsidP="00034BCF">
      <w:pPr>
        <w:pStyle w:val="Heading3"/>
      </w:pPr>
      <w:bookmarkStart w:id="40" w:name="_Toc331778509"/>
      <w:bookmarkStart w:id="41" w:name="_Toc351037280"/>
      <w:r w:rsidRPr="00034BCF">
        <w:lastRenderedPageBreak/>
        <w:t>Installation &amp; Configuration</w:t>
      </w:r>
      <w:bookmarkEnd w:id="40"/>
      <w:bookmarkEnd w:id="41"/>
    </w:p>
    <w:p w14:paraId="5F821F45" w14:textId="77777777" w:rsidR="00230AA5" w:rsidRPr="00367A0F" w:rsidRDefault="00230AA5" w:rsidP="00F34AF5">
      <w:pPr>
        <w:pStyle w:val="BodyText"/>
        <w:keepNext/>
        <w:keepLines/>
        <w:rPr>
          <w:rFonts w:cstheme="minorHAnsi"/>
        </w:rPr>
      </w:pPr>
      <w:r w:rsidRPr="00367A0F">
        <w:rPr>
          <w:rFonts w:cstheme="minorHAnsi"/>
        </w:rPr>
        <w:t xml:space="preserve">The </w:t>
      </w:r>
      <w:r>
        <w:rPr>
          <w:rFonts w:cstheme="minorHAnsi"/>
        </w:rPr>
        <w:t xml:space="preserve">Liquidware</w:t>
      </w:r>
      <w:r w:rsidRPr="00367A0F">
        <w:rPr>
          <w:rFonts w:cstheme="minorHAnsi"/>
        </w:rPr>
        <w:t xml:space="preserve"> Consultant will lead an engagement kickoff meeting with the actively involved project participants. The </w:t>
      </w:r>
      <w:r w:rsidR="006C4658">
        <w:rPr>
          <w:rFonts w:cstheme="minorHAnsi"/>
        </w:rPr>
        <w:t>Liquidware</w:t>
      </w:r>
      <w:r w:rsidR="00D13660" w:rsidRPr="00367A0F">
        <w:rPr>
          <w:rFonts w:cstheme="minorHAnsi"/>
        </w:rPr>
        <w:t xml:space="preserve"> </w:t>
      </w:r>
      <w:r w:rsidRPr="00367A0F">
        <w:rPr>
          <w:rFonts w:cstheme="minorHAnsi"/>
        </w:rPr>
        <w:t>Consu</w:t>
      </w:r>
      <w:r w:rsidR="006A4B0C" w:rsidRPr="00367A0F">
        <w:rPr>
          <w:rFonts w:cstheme="minorHAnsi"/>
        </w:rPr>
        <w:t xml:space="preserve">ltant estimates spending about two </w:t>
      </w:r>
      <w:r w:rsidRPr="00367A0F">
        <w:rPr>
          <w:rFonts w:cstheme="minorHAnsi"/>
        </w:rPr>
        <w:t xml:space="preserve">hours </w:t>
      </w:r>
      <w:r w:rsidR="002E0B34" w:rsidRPr="00367A0F">
        <w:rPr>
          <w:rFonts w:cstheme="minorHAnsi"/>
        </w:rPr>
        <w:t xml:space="preserve">with </w:t>
      </w:r>
      <w:r w:rsidR="00052A3A" w:rsidRPr="00367A0F">
        <w:rPr>
          <w:rFonts w:cstheme="minorHAnsi"/>
        </w:rPr>
        <w:fldChar w:fldCharType="begin"/>
      </w:r>
      <w:r w:rsidR="00052A3A" w:rsidRPr="00367A0F">
        <w:rPr>
          <w:rFonts w:cstheme="minorHAnsi"/>
        </w:rPr>
        <w:instrText xml:space="preserve"> DOCPROPERTY  ClientShortName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002E0B34" w:rsidRPr="00367A0F">
        <w:rPr>
          <w:rFonts w:cstheme="minorHAnsi"/>
        </w:rPr>
        <w:t xml:space="preserve"> team members </w:t>
      </w:r>
      <w:r w:rsidRPr="00367A0F">
        <w:rPr>
          <w:rFonts w:cstheme="minorHAnsi"/>
        </w:rPr>
        <w:t>in this</w:t>
      </w:r>
      <w:r w:rsidR="006A4B0C" w:rsidRPr="00367A0F">
        <w:rPr>
          <w:rFonts w:cstheme="minorHAnsi"/>
        </w:rPr>
        <w:t xml:space="preserve"> intelligence-gathering</w:t>
      </w:r>
      <w:r w:rsidRPr="00367A0F">
        <w:rPr>
          <w:rFonts w:cstheme="minorHAnsi"/>
        </w:rPr>
        <w:t xml:space="preserve"> phase. The objectives of this phase are:</w:t>
      </w:r>
    </w:p>
    <w:p w14:paraId="5F821F46" w14:textId="77777777" w:rsidR="00230AA5" w:rsidRPr="00367A0F" w:rsidRDefault="00230AA5" w:rsidP="00F34AF5">
      <w:pPr>
        <w:keepNext/>
        <w:keepLines/>
        <w:numPr>
          <w:ilvl w:val="0"/>
          <w:numId w:val="18"/>
        </w:numPr>
        <w:spacing w:before="120" w:after="120" w:line="240" w:lineRule="auto"/>
        <w:rPr>
          <w:rFonts w:cstheme="minorHAnsi"/>
        </w:rPr>
      </w:pPr>
      <w:r w:rsidRPr="00367A0F">
        <w:rPr>
          <w:rFonts w:cstheme="minorHAnsi"/>
        </w:rPr>
        <w:t>Introduction of the delivery team, roles, and responsibilities</w:t>
      </w:r>
      <w:r w:rsidR="006A4B0C" w:rsidRPr="00367A0F">
        <w:rPr>
          <w:rFonts w:cstheme="minorHAnsi"/>
        </w:rPr>
        <w:t>.</w:t>
      </w:r>
    </w:p>
    <w:p w14:paraId="5F821F47"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Confirm</w:t>
      </w:r>
      <w:r w:rsidR="006A4B0C" w:rsidRPr="00367A0F">
        <w:rPr>
          <w:rFonts w:cstheme="minorHAnsi"/>
        </w:rPr>
        <w:t xml:space="preserve"> that</w:t>
      </w:r>
      <w:r w:rsidRPr="00367A0F">
        <w:rPr>
          <w:rFonts w:cstheme="minorHAnsi"/>
        </w:rPr>
        <w:t xml:space="preserve"> prerequisites noted in the section, </w:t>
      </w:r>
      <w:r w:rsidRPr="00367A0F">
        <w:rPr>
          <w:rFonts w:cstheme="minorHAnsi"/>
        </w:rPr>
        <w:fldChar w:fldCharType="begin"/>
      </w:r>
      <w:r w:rsidRPr="00367A0F">
        <w:rPr>
          <w:rFonts w:cstheme="minorHAnsi"/>
        </w:rPr>
        <w:instrText xml:space="preserve"> REF _Ref227566698 \h </w:instrText>
      </w:r>
      <w:r w:rsidR="00367A0F" w:rsidRPr="00367A0F">
        <w:rPr>
          <w:rFonts w:cstheme="minorHAnsi"/>
        </w:rPr>
        <w:instrText xml:space="preserve"> \* MERGEFORMAT </w:instrText>
      </w:r>
      <w:r w:rsidRPr="00367A0F">
        <w:rPr>
          <w:rFonts w:cstheme="minorHAnsi"/>
        </w:rPr>
      </w:r>
      <w:r w:rsidRPr="00367A0F">
        <w:rPr>
          <w:rFonts w:cstheme="minorHAnsi"/>
        </w:rPr>
        <w:fldChar w:fldCharType="separate"/>
      </w:r>
      <w:r w:rsidRPr="00367A0F">
        <w:rPr>
          <w:rFonts w:cstheme="minorHAnsi"/>
        </w:rPr>
        <w:t>Technical Requirements and Specifications</w:t>
      </w:r>
      <w:r w:rsidRPr="00367A0F">
        <w:rPr>
          <w:rFonts w:cstheme="minorHAnsi"/>
        </w:rPr>
        <w:fldChar w:fldCharType="end"/>
      </w:r>
      <w:r w:rsidRPr="00367A0F">
        <w:rPr>
          <w:rFonts w:cstheme="minorHAnsi"/>
        </w:rPr>
        <w:t>, have been met prior to engagement start</w:t>
      </w:r>
      <w:r w:rsidR="006A4B0C" w:rsidRPr="00367A0F">
        <w:rPr>
          <w:rFonts w:cstheme="minorHAnsi"/>
        </w:rPr>
        <w:t>.</w:t>
      </w:r>
    </w:p>
    <w:p w14:paraId="5F821F48" w14:textId="77777777" w:rsidR="00230AA5" w:rsidRPr="00367A0F" w:rsidRDefault="00230AA5" w:rsidP="00230AA5">
      <w:pPr>
        <w:numPr>
          <w:ilvl w:val="0"/>
          <w:numId w:val="18"/>
        </w:numPr>
        <w:spacing w:before="120" w:after="120" w:line="240" w:lineRule="auto"/>
        <w:rPr>
          <w:rFonts w:cstheme="minorHAnsi"/>
        </w:rPr>
      </w:pPr>
      <w:bookmarkStart w:id="42" w:name="_Toc188265228"/>
      <w:bookmarkStart w:id="43" w:name="_Toc188267023"/>
      <w:bookmarkStart w:id="44" w:name="_Toc188675200"/>
      <w:bookmarkStart w:id="45" w:name="_Toc188675354"/>
      <w:bookmarkStart w:id="46" w:name="_Toc188675635"/>
      <w:bookmarkStart w:id="47" w:name="_Toc188675683"/>
      <w:bookmarkStart w:id="48" w:name="_Toc188675734"/>
      <w:bookmarkStart w:id="49" w:name="_Toc188675778"/>
      <w:bookmarkStart w:id="50" w:name="_Toc188675835"/>
      <w:bookmarkStart w:id="51" w:name="_Toc188675860"/>
      <w:bookmarkStart w:id="52" w:name="_Toc188675900"/>
      <w:bookmarkStart w:id="53" w:name="_Toc188675955"/>
      <w:bookmarkStart w:id="54" w:name="_Ref227566467"/>
      <w:bookmarkStart w:id="55" w:name="_Toc221292202"/>
      <w:bookmarkStart w:id="56" w:name="_Toc220750568"/>
      <w:bookmarkEnd w:id="42"/>
      <w:bookmarkEnd w:id="43"/>
      <w:bookmarkEnd w:id="44"/>
      <w:bookmarkEnd w:id="45"/>
      <w:bookmarkEnd w:id="46"/>
      <w:bookmarkEnd w:id="47"/>
      <w:bookmarkEnd w:id="48"/>
      <w:bookmarkEnd w:id="49"/>
      <w:bookmarkEnd w:id="50"/>
      <w:bookmarkEnd w:id="51"/>
      <w:bookmarkEnd w:id="52"/>
      <w:bookmarkEnd w:id="53"/>
      <w:r w:rsidRPr="00367A0F">
        <w:rPr>
          <w:rFonts w:cstheme="minorHAnsi"/>
        </w:rPr>
        <w:t>Installation:</w:t>
      </w:r>
    </w:p>
    <w:p w14:paraId="5F821F49" w14:textId="77777777" w:rsidR="00230AA5" w:rsidRPr="00367A0F" w:rsidRDefault="00230AA5" w:rsidP="006A4B0C">
      <w:pPr>
        <w:pStyle w:val="LightGrid-Accent31"/>
        <w:numPr>
          <w:ilvl w:val="0"/>
          <w:numId w:val="28"/>
        </w:numPr>
        <w:rPr>
          <w:rFonts w:cstheme="minorHAnsi"/>
        </w:rPr>
      </w:pPr>
      <w:r w:rsidRPr="00367A0F">
        <w:rPr>
          <w:rFonts w:cstheme="minorHAnsi"/>
        </w:rPr>
        <w:t xml:space="preserve">Configure </w:t>
      </w:r>
      <w:r w:rsidR="00D13660" w:rsidRPr="00367A0F">
        <w:rPr>
          <w:rFonts w:cstheme="minorHAnsi"/>
        </w:rPr>
        <w:t>VMware vSphere h</w:t>
      </w:r>
      <w:r w:rsidRPr="00367A0F">
        <w:rPr>
          <w:rFonts w:cstheme="minorHAnsi"/>
        </w:rPr>
        <w:t>ost for Stratusphere™</w:t>
      </w:r>
      <w:r w:rsidR="00D13660" w:rsidRPr="00367A0F">
        <w:rPr>
          <w:rFonts w:cstheme="minorHAnsi"/>
        </w:rPr>
        <w:t xml:space="preserve"> UX</w:t>
      </w:r>
      <w:r w:rsidRPr="00367A0F">
        <w:rPr>
          <w:rFonts w:cstheme="minorHAnsi"/>
        </w:rPr>
        <w:t xml:space="preserve"> Installation</w:t>
      </w:r>
      <w:r w:rsidR="006A4B0C" w:rsidRPr="00367A0F">
        <w:rPr>
          <w:rFonts w:cstheme="minorHAnsi"/>
        </w:rPr>
        <w:t>.</w:t>
      </w:r>
    </w:p>
    <w:p w14:paraId="5F821F4A" w14:textId="77777777" w:rsidR="00230AA5" w:rsidRPr="00367A0F" w:rsidRDefault="00230AA5" w:rsidP="006A4B0C">
      <w:pPr>
        <w:pStyle w:val="LightGrid-Accent31"/>
        <w:numPr>
          <w:ilvl w:val="0"/>
          <w:numId w:val="28"/>
        </w:numPr>
        <w:rPr>
          <w:rFonts w:cstheme="minorHAnsi"/>
        </w:rPr>
      </w:pPr>
      <w:r w:rsidRPr="00367A0F">
        <w:rPr>
          <w:rFonts w:cstheme="minorHAnsi"/>
        </w:rPr>
        <w:t xml:space="preserve">Import the Stratusphere™ Hub Virtual Appliance OVF </w:t>
      </w:r>
      <w:r w:rsidR="00D13660" w:rsidRPr="00367A0F">
        <w:rPr>
          <w:rFonts w:cstheme="minorHAnsi"/>
        </w:rPr>
        <w:t xml:space="preserve">into the virtual </w:t>
      </w:r>
      <w:r w:rsidRPr="00367A0F">
        <w:rPr>
          <w:rFonts w:cstheme="minorHAnsi"/>
        </w:rPr>
        <w:t>host</w:t>
      </w:r>
      <w:r w:rsidR="006A4B0C" w:rsidRPr="00367A0F">
        <w:rPr>
          <w:rFonts w:cstheme="minorHAnsi"/>
        </w:rPr>
        <w:t>.</w:t>
      </w:r>
    </w:p>
    <w:p w14:paraId="5F821F4B"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 xml:space="preserve">Configuration: </w:t>
      </w:r>
    </w:p>
    <w:p w14:paraId="5F821F4C" w14:textId="77777777" w:rsidR="00230AA5" w:rsidRPr="00367A0F" w:rsidRDefault="00230AA5" w:rsidP="006A4B0C">
      <w:pPr>
        <w:pStyle w:val="LightGrid-Accent31"/>
        <w:numPr>
          <w:ilvl w:val="0"/>
          <w:numId w:val="29"/>
        </w:numPr>
        <w:rPr>
          <w:rFonts w:cstheme="minorHAnsi"/>
        </w:rPr>
      </w:pPr>
      <w:r w:rsidRPr="00367A0F">
        <w:rPr>
          <w:rFonts w:cstheme="minorHAnsi"/>
        </w:rPr>
        <w:t>Network Logging Policy changes</w:t>
      </w:r>
    </w:p>
    <w:p w14:paraId="5F821F4D" w14:textId="77777777" w:rsidR="00230AA5" w:rsidRPr="00367A0F" w:rsidRDefault="00230AA5" w:rsidP="006A4B0C">
      <w:pPr>
        <w:pStyle w:val="LightGrid-Accent31"/>
        <w:numPr>
          <w:ilvl w:val="0"/>
          <w:numId w:val="29"/>
        </w:numPr>
        <w:rPr>
          <w:rFonts w:cstheme="minorHAnsi"/>
        </w:rPr>
      </w:pPr>
      <w:r w:rsidRPr="00367A0F">
        <w:rPr>
          <w:rFonts w:cstheme="minorHAnsi"/>
        </w:rPr>
        <w:t>Connector ID Key settings</w:t>
      </w:r>
    </w:p>
    <w:p w14:paraId="5F821F4E" w14:textId="77777777" w:rsidR="00230AA5" w:rsidRPr="00367A0F" w:rsidRDefault="00230AA5" w:rsidP="006A4B0C">
      <w:pPr>
        <w:pStyle w:val="LightGrid-Accent31"/>
        <w:numPr>
          <w:ilvl w:val="0"/>
          <w:numId w:val="29"/>
        </w:numPr>
        <w:rPr>
          <w:rFonts w:cstheme="minorHAnsi"/>
        </w:rPr>
      </w:pPr>
      <w:r w:rsidRPr="00367A0F">
        <w:rPr>
          <w:rFonts w:cstheme="minorHAnsi"/>
        </w:rPr>
        <w:t>Import User/Machine Group memberships</w:t>
      </w:r>
    </w:p>
    <w:p w14:paraId="5F821F4F"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Push out up to 100 Connector ID Keys (CID Keys) to physical desktops that have been selected to be part of the Assessment.</w:t>
      </w:r>
    </w:p>
    <w:p w14:paraId="5F821F50" w14:textId="3A940E49" w:rsidR="00230AA5" w:rsidRPr="00367A0F" w:rsidRDefault="00230AA5" w:rsidP="00230AA5">
      <w:pPr>
        <w:numPr>
          <w:ilvl w:val="0"/>
          <w:numId w:val="18"/>
        </w:numPr>
        <w:spacing w:before="120" w:after="120" w:line="240" w:lineRule="auto"/>
        <w:rPr>
          <w:rFonts w:cstheme="minorHAnsi"/>
        </w:rPr>
      </w:pPr>
      <w:r w:rsidRPr="00367A0F">
        <w:rPr>
          <w:rFonts w:cstheme="minorHAnsi"/>
        </w:rPr>
        <w:t xml:space="preserve">The data collection and verification </w:t>
      </w:r>
      <w:r w:rsidR="007E08F7" w:rsidRPr="00367A0F">
        <w:rPr>
          <w:rFonts w:cstheme="minorHAnsi"/>
        </w:rPr>
        <w:t>occur</w:t>
      </w:r>
      <w:r w:rsidRPr="00367A0F">
        <w:rPr>
          <w:rFonts w:cstheme="minorHAnsi"/>
        </w:rPr>
        <w:t xml:space="preserve"> almost instantaneously, and the Consultant will ensure that the virtual appliance will have enough disk space to collect and store data for the assessment </w:t>
      </w:r>
      <w:r w:rsidR="007E08F7" w:rsidRPr="00367A0F">
        <w:rPr>
          <w:rFonts w:cstheme="minorHAnsi"/>
        </w:rPr>
        <w:t>period or</w:t>
      </w:r>
      <w:r w:rsidRPr="00367A0F">
        <w:rPr>
          <w:rFonts w:cstheme="minorHAnsi"/>
        </w:rPr>
        <w:t xml:space="preserve"> add an additional virtual disk. </w:t>
      </w:r>
    </w:p>
    <w:p w14:paraId="5F821F51"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The additional hours will be spent making sure the pushing out of CID Keys occurs smoothly and that all CID Keys are collecting data and sending it back to the Stratusphere™ Hub continuously.</w:t>
      </w:r>
    </w:p>
    <w:p w14:paraId="5F821F52" w14:textId="77777777" w:rsidR="00230AA5" w:rsidRPr="00034BCF" w:rsidRDefault="00230AA5" w:rsidP="00034BCF">
      <w:pPr>
        <w:pStyle w:val="Heading3"/>
      </w:pPr>
      <w:bookmarkStart w:id="57" w:name="_Toc331778510"/>
      <w:bookmarkStart w:id="58" w:name="_Toc351037281"/>
      <w:r w:rsidRPr="00034BCF">
        <w:t>Data Collection</w:t>
      </w:r>
      <w:bookmarkEnd w:id="57"/>
      <w:bookmarkEnd w:id="58"/>
    </w:p>
    <w:p w14:paraId="5F821F53" w14:textId="77777777" w:rsidR="00FF08E3" w:rsidRPr="00367A0F" w:rsidRDefault="00230AA5" w:rsidP="00230AA5">
      <w:pPr>
        <w:rPr>
          <w:rFonts w:cstheme="minorHAnsi"/>
        </w:rPr>
      </w:pPr>
      <w:r w:rsidRPr="00367A0F">
        <w:rPr>
          <w:rFonts w:cstheme="minorHAnsi"/>
        </w:rPr>
        <w:t xml:space="preserve">This phase will mostly involve </w:t>
      </w:r>
      <w:r w:rsidR="00D13660" w:rsidRPr="00367A0F">
        <w:rPr>
          <w:rFonts w:cstheme="minorHAnsi"/>
        </w:rPr>
        <w:t xml:space="preserve">Health Checks </w:t>
      </w:r>
      <w:r w:rsidRPr="00367A0F">
        <w:rPr>
          <w:rFonts w:cstheme="minorHAnsi"/>
        </w:rPr>
        <w:t xml:space="preserve">on a regular basis to ensure that the Stratusphere™ Hub collects data sent in by the Connector ID Keys and has enough space to store all the collected data. </w:t>
      </w:r>
    </w:p>
    <w:p w14:paraId="5F821F54" w14:textId="1B18DF07" w:rsidR="00FF08E3" w:rsidRPr="00367A0F" w:rsidRDefault="00FF08E3" w:rsidP="00FF08E3">
      <w:pPr>
        <w:rPr>
          <w:rFonts w:cstheme="minorHAnsi"/>
        </w:rPr>
      </w:pPr>
      <w:r w:rsidRPr="00367A0F">
        <w:rPr>
          <w:rFonts w:cstheme="minorHAnsi"/>
        </w:rPr>
        <w:t xml:space="preserve">Health Checks require a minimum duration of two weeks to complete, with at least one full week devoted to a cycle of data collection; based on the assumption that most performance issues will surface within this one-week duration.  </w:t>
      </w:r>
      <w:r w:rsidR="007E08F7" w:rsidRPr="00367A0F">
        <w:rPr>
          <w:rFonts w:cstheme="minorHAnsi"/>
        </w:rPr>
        <w:t>However,</w:t>
      </w:r>
      <w:r w:rsidRPr="00367A0F">
        <w:rPr>
          <w:rFonts w:cstheme="minorHAnsi"/>
        </w:rPr>
        <w:t xml:space="preserve"> the total time period must be extended if the reported issues happen on a more infrequent basis, i.e., over the course of two-weeks, a month, etc.   </w:t>
      </w:r>
      <w:r w:rsidR="00294F1C" w:rsidRPr="00367A0F">
        <w:rPr>
          <w:rFonts w:cstheme="minorHAnsi"/>
        </w:rPr>
        <w:t>We rec</w:t>
      </w:r>
      <w:r w:rsidR="00D13660" w:rsidRPr="00367A0F">
        <w:rPr>
          <w:rFonts w:cstheme="minorHAnsi"/>
        </w:rPr>
        <w:t>ommend a collection period of one week (</w:t>
      </w:r>
      <w:r w:rsidRPr="00367A0F">
        <w:rPr>
          <w:rFonts w:cstheme="minorHAnsi"/>
        </w:rPr>
        <w:t xml:space="preserve">5 to </w:t>
      </w:r>
      <w:r w:rsidR="00D13660" w:rsidRPr="00367A0F">
        <w:rPr>
          <w:rFonts w:cstheme="minorHAnsi"/>
        </w:rPr>
        <w:t>7</w:t>
      </w:r>
      <w:r w:rsidR="00294F1C" w:rsidRPr="00367A0F">
        <w:rPr>
          <w:rFonts w:cstheme="minorHAnsi"/>
        </w:rPr>
        <w:t xml:space="preserve"> business days</w:t>
      </w:r>
      <w:r w:rsidRPr="00367A0F">
        <w:rPr>
          <w:rFonts w:cstheme="minorHAnsi"/>
        </w:rPr>
        <w:t xml:space="preserve"> dependent on [Client’s] business cycle</w:t>
      </w:r>
      <w:r w:rsidR="00294F1C" w:rsidRPr="00367A0F">
        <w:rPr>
          <w:rFonts w:cstheme="minorHAnsi"/>
        </w:rPr>
        <w:t xml:space="preserve">). This allows the Connector ID Keys to collect enough usage patterns of the users on those desktops over this extended period of time. </w:t>
      </w:r>
    </w:p>
    <w:p w14:paraId="5F821F55" w14:textId="77777777" w:rsidR="00230AA5" w:rsidRPr="00367A0F" w:rsidRDefault="006C4658" w:rsidP="00FF08E3">
      <w:pPr>
        <w:rPr>
          <w:rFonts w:cstheme="minorHAnsi"/>
        </w:rPr>
      </w:pPr>
      <w:r>
        <w:rPr>
          <w:rFonts w:cstheme="minorHAnsi"/>
        </w:rPr>
        <w:t>Liquidware</w:t>
      </w:r>
      <w:r w:rsidR="00D13660" w:rsidRPr="00367A0F">
        <w:rPr>
          <w:rFonts w:cstheme="minorHAnsi"/>
        </w:rPr>
        <w:t xml:space="preserve"> </w:t>
      </w:r>
      <w:r w:rsidR="00230AA5" w:rsidRPr="00367A0F">
        <w:rPr>
          <w:rFonts w:cstheme="minorHAnsi"/>
        </w:rPr>
        <w:t>recommends</w:t>
      </w:r>
      <w:r w:rsidR="006A4B0C" w:rsidRPr="00367A0F">
        <w:rPr>
          <w:rFonts w:cstheme="minorHAnsi"/>
        </w:rPr>
        <w:t xml:space="preserve"> regularly scheduled</w:t>
      </w:r>
      <w:r w:rsidR="00230AA5" w:rsidRPr="00367A0F">
        <w:rPr>
          <w:rFonts w:cstheme="minorHAnsi"/>
        </w:rPr>
        <w:t xml:space="preserve"> </w:t>
      </w:r>
      <w:r w:rsidR="002E0B34" w:rsidRPr="00367A0F">
        <w:rPr>
          <w:rFonts w:cstheme="minorHAnsi"/>
        </w:rPr>
        <w:t>15</w:t>
      </w:r>
      <w:r w:rsidR="00D13660" w:rsidRPr="00367A0F">
        <w:rPr>
          <w:rFonts w:cstheme="minorHAnsi"/>
        </w:rPr>
        <w:t>-</w:t>
      </w:r>
      <w:r w:rsidR="00230AA5" w:rsidRPr="00367A0F">
        <w:rPr>
          <w:rFonts w:cstheme="minorHAnsi"/>
        </w:rPr>
        <w:t xml:space="preserve">min </w:t>
      </w:r>
      <w:r w:rsidR="00D13660" w:rsidRPr="00367A0F">
        <w:rPr>
          <w:rFonts w:cstheme="minorHAnsi"/>
        </w:rPr>
        <w:t xml:space="preserve">Health Check </w:t>
      </w:r>
      <w:r w:rsidR="00230AA5" w:rsidRPr="00367A0F">
        <w:rPr>
          <w:rFonts w:cstheme="minorHAnsi"/>
        </w:rPr>
        <w:t>WebEx meetings</w:t>
      </w:r>
      <w:r w:rsidR="006A4B0C" w:rsidRPr="00367A0F">
        <w:rPr>
          <w:rFonts w:cstheme="minorHAnsi"/>
        </w:rPr>
        <w:t xml:space="preserve"> with [“Client”] team members every other day during the Data Collection cycle </w:t>
      </w:r>
      <w:r w:rsidR="00230AA5" w:rsidRPr="00367A0F">
        <w:rPr>
          <w:rFonts w:cstheme="minorHAnsi"/>
        </w:rPr>
        <w:t>to ensure</w:t>
      </w:r>
      <w:r w:rsidR="00D13660" w:rsidRPr="00367A0F">
        <w:rPr>
          <w:rFonts w:cstheme="minorHAnsi"/>
        </w:rPr>
        <w:t xml:space="preserve"> that the</w:t>
      </w:r>
      <w:r w:rsidR="00230AA5" w:rsidRPr="00367A0F">
        <w:rPr>
          <w:rFonts w:cstheme="minorHAnsi"/>
        </w:rPr>
        <w:t xml:space="preserve"> collection is </w:t>
      </w:r>
      <w:r w:rsidR="00FF08E3" w:rsidRPr="00367A0F">
        <w:rPr>
          <w:rFonts w:cstheme="minorHAnsi"/>
        </w:rPr>
        <w:t xml:space="preserve">accurate and </w:t>
      </w:r>
      <w:r w:rsidR="00230AA5" w:rsidRPr="00367A0F">
        <w:rPr>
          <w:rFonts w:cstheme="minorHAnsi"/>
        </w:rPr>
        <w:t xml:space="preserve">proceeding </w:t>
      </w:r>
      <w:r w:rsidR="006A4B0C" w:rsidRPr="00367A0F">
        <w:rPr>
          <w:rFonts w:cstheme="minorHAnsi"/>
        </w:rPr>
        <w:t xml:space="preserve">as planned. </w:t>
      </w:r>
      <w:r w:rsidR="009D0815" w:rsidRPr="00367A0F">
        <w:rPr>
          <w:rFonts w:cstheme="minorHAnsi"/>
        </w:rPr>
        <w:t xml:space="preserve"> </w:t>
      </w:r>
      <w:r w:rsidR="00C02DA4" w:rsidRPr="00367A0F">
        <w:rPr>
          <w:rFonts w:cstheme="minorHAnsi"/>
        </w:rPr>
        <w:t xml:space="preserve"> At the end of this phase, the Stratusphere™ Hub can be uploaded to the </w:t>
      </w:r>
      <w:r>
        <w:rPr>
          <w:rFonts w:cstheme="minorHAnsi"/>
        </w:rPr>
        <w:t>Liquidware</w:t>
      </w:r>
      <w:r w:rsidR="006A4B0C" w:rsidRPr="00367A0F">
        <w:rPr>
          <w:rFonts w:cstheme="minorHAnsi"/>
        </w:rPr>
        <w:t xml:space="preserve"> </w:t>
      </w:r>
      <w:r w:rsidR="00C02DA4" w:rsidRPr="00367A0F">
        <w:rPr>
          <w:rFonts w:cstheme="minorHAnsi"/>
        </w:rPr>
        <w:t xml:space="preserve">site for further analysis. </w:t>
      </w:r>
      <w:r>
        <w:rPr>
          <w:rFonts w:cstheme="minorHAnsi"/>
        </w:rPr>
        <w:t>Liquidware</w:t>
      </w:r>
      <w:r w:rsidR="006A4B0C" w:rsidRPr="00367A0F">
        <w:rPr>
          <w:rFonts w:cstheme="minorHAnsi"/>
        </w:rPr>
        <w:t xml:space="preserve"> services include one hour</w:t>
      </w:r>
      <w:r w:rsidR="009D0815" w:rsidRPr="00367A0F">
        <w:rPr>
          <w:rFonts w:cstheme="minorHAnsi"/>
        </w:rPr>
        <w:t xml:space="preserve"> of wrap up/data upload and tech support</w:t>
      </w:r>
      <w:r w:rsidR="00FF08E3" w:rsidRPr="00367A0F">
        <w:rPr>
          <w:rFonts w:cstheme="minorHAnsi"/>
        </w:rPr>
        <w:t xml:space="preserve"> during the Data Collection </w:t>
      </w:r>
      <w:r w:rsidR="00C02DA4" w:rsidRPr="00367A0F">
        <w:rPr>
          <w:rFonts w:cstheme="minorHAnsi"/>
        </w:rPr>
        <w:t>phase as well</w:t>
      </w:r>
      <w:r w:rsidR="009D0815" w:rsidRPr="00367A0F">
        <w:rPr>
          <w:rFonts w:cstheme="minorHAnsi"/>
        </w:rPr>
        <w:t>.</w:t>
      </w:r>
      <w:r w:rsidR="00230AA5" w:rsidRPr="00367A0F">
        <w:rPr>
          <w:rFonts w:cstheme="minorHAnsi"/>
        </w:rPr>
        <w:t xml:space="preserve">  </w:t>
      </w:r>
    </w:p>
    <w:p w14:paraId="5F821F56" w14:textId="77777777" w:rsidR="00230AA5" w:rsidRPr="00367A0F" w:rsidRDefault="00230AA5" w:rsidP="00230AA5">
      <w:pPr>
        <w:pStyle w:val="Heading3"/>
        <w:tabs>
          <w:tab w:val="num" w:pos="504"/>
        </w:tabs>
        <w:spacing w:before="240" w:after="60" w:line="240" w:lineRule="auto"/>
        <w:ind w:left="504" w:hanging="504"/>
        <w:rPr>
          <w:rFonts w:cstheme="minorHAnsi"/>
        </w:rPr>
      </w:pPr>
      <w:bookmarkStart w:id="59" w:name="_Toc331778511"/>
      <w:bookmarkStart w:id="60" w:name="_Toc351037282"/>
      <w:bookmarkEnd w:id="54"/>
      <w:r w:rsidRPr="00367A0F">
        <w:rPr>
          <w:rFonts w:cstheme="minorHAnsi"/>
        </w:rPr>
        <w:lastRenderedPageBreak/>
        <w:t>Analysis, Findings and Recommendations</w:t>
      </w:r>
      <w:bookmarkEnd w:id="59"/>
      <w:bookmarkEnd w:id="60"/>
    </w:p>
    <w:p w14:paraId="5F821F57" w14:textId="77777777" w:rsidR="00CB3244" w:rsidRPr="00367A0F" w:rsidRDefault="00230AA5" w:rsidP="00230AA5">
      <w:pPr>
        <w:rPr>
          <w:rFonts w:cstheme="minorHAnsi"/>
        </w:rPr>
      </w:pPr>
      <w:r w:rsidRPr="00367A0F">
        <w:rPr>
          <w:rFonts w:cstheme="minorHAnsi"/>
        </w:rPr>
        <w:t xml:space="preserve">The </w:t>
      </w:r>
      <w:r w:rsidR="006C4658">
        <w:rPr>
          <w:rFonts w:cstheme="minorHAnsi"/>
        </w:rPr>
        <w:t>Liquidware</w:t>
      </w:r>
      <w:r w:rsidR="006A4B0C" w:rsidRPr="00367A0F">
        <w:rPr>
          <w:rFonts w:cstheme="minorHAnsi"/>
        </w:rPr>
        <w:t xml:space="preserve"> C</w:t>
      </w:r>
      <w:r w:rsidRPr="00367A0F">
        <w:rPr>
          <w:rFonts w:cstheme="minorHAnsi"/>
        </w:rPr>
        <w:t xml:space="preserve">onsultant will now use all the data that has </w:t>
      </w:r>
      <w:r w:rsidR="006A4B0C" w:rsidRPr="00367A0F">
        <w:rPr>
          <w:rFonts w:cstheme="minorHAnsi"/>
        </w:rPr>
        <w:t xml:space="preserve">been collected over the past 7 business </w:t>
      </w:r>
      <w:r w:rsidRPr="00367A0F">
        <w:rPr>
          <w:rFonts w:cstheme="minorHAnsi"/>
        </w:rPr>
        <w:t>days to analyze all aspects of t</w:t>
      </w:r>
      <w:r w:rsidR="00FF08E3" w:rsidRPr="00367A0F">
        <w:rPr>
          <w:rFonts w:cstheme="minorHAnsi"/>
        </w:rPr>
        <w:t xml:space="preserve">he virtual desktop environment in the established proprietary Liquidware Health Check methodology with the goals of identifying, validating and reporting </w:t>
      </w:r>
      <w:r w:rsidR="00CB3244" w:rsidRPr="00367A0F">
        <w:rPr>
          <w:rFonts w:cstheme="minorHAnsi"/>
        </w:rPr>
        <w:t xml:space="preserve">ALL the </w:t>
      </w:r>
      <w:r w:rsidR="00FF08E3" w:rsidRPr="00367A0F">
        <w:rPr>
          <w:rFonts w:cstheme="minorHAnsi"/>
        </w:rPr>
        <w:t>issues</w:t>
      </w:r>
      <w:r w:rsidR="00CB3244" w:rsidRPr="00367A0F">
        <w:rPr>
          <w:rFonts w:cstheme="minorHAnsi"/>
        </w:rPr>
        <w:t xml:space="preserve"> in</w:t>
      </w:r>
      <w:r w:rsidR="00FF08E3" w:rsidRPr="00367A0F">
        <w:rPr>
          <w:rFonts w:cstheme="minorHAnsi"/>
        </w:rPr>
        <w:t xml:space="preserve"> and</w:t>
      </w:r>
      <w:r w:rsidR="00CB3244" w:rsidRPr="00367A0F">
        <w:rPr>
          <w:rFonts w:cstheme="minorHAnsi"/>
        </w:rPr>
        <w:t>/</w:t>
      </w:r>
      <w:r w:rsidR="00FF08E3" w:rsidRPr="00367A0F">
        <w:rPr>
          <w:rFonts w:cstheme="minorHAnsi"/>
        </w:rPr>
        <w:t xml:space="preserve">or </w:t>
      </w:r>
      <w:r w:rsidR="00CB3244" w:rsidRPr="00367A0F">
        <w:rPr>
          <w:rFonts w:cstheme="minorHAnsi"/>
        </w:rPr>
        <w:t xml:space="preserve">on the </w:t>
      </w:r>
      <w:r w:rsidR="00FF08E3" w:rsidRPr="00367A0F">
        <w:rPr>
          <w:rFonts w:cstheme="minorHAnsi"/>
        </w:rPr>
        <w:t xml:space="preserve">state of the environment. </w:t>
      </w:r>
    </w:p>
    <w:p w14:paraId="5F821F58" w14:textId="77777777" w:rsidR="00CB3244" w:rsidRPr="00367A0F" w:rsidRDefault="006C4658" w:rsidP="00230AA5">
      <w:pPr>
        <w:rPr>
          <w:rFonts w:cstheme="minorHAnsi"/>
        </w:rPr>
      </w:pPr>
      <w:r>
        <w:rPr>
          <w:rFonts w:cstheme="minorHAnsi"/>
        </w:rPr>
        <w:t>Liquidware</w:t>
      </w:r>
      <w:r w:rsidR="00CB3244" w:rsidRPr="00367A0F">
        <w:rPr>
          <w:rFonts w:cstheme="minorHAnsi"/>
        </w:rPr>
        <w:t xml:space="preserve"> Health Check methodology is a highly disciplined approach to diagnosing virtual desktop environments that has been derived from years of experience of conducting Health Checks in many different types of environments.  The objective of the analysis phase is to uncover ALL the possible issues in the environment from the most widespread bottlenecks due to resource constraints or misconfiguration, to more specific issues confined to regularly occurring time durations or to specific users or applications.</w:t>
      </w:r>
    </w:p>
    <w:p w14:paraId="5F821F59" w14:textId="77777777" w:rsidR="00230AA5" w:rsidRPr="00367A0F" w:rsidRDefault="00FF08E3" w:rsidP="00230AA5">
      <w:pPr>
        <w:rPr>
          <w:rFonts w:cstheme="minorHAnsi"/>
        </w:rPr>
      </w:pPr>
      <w:r w:rsidRPr="00367A0F">
        <w:rPr>
          <w:rFonts w:cstheme="minorHAnsi"/>
        </w:rPr>
        <w:t>The duration of the Health Check Analysis is dependent on the severity of issues in the environment</w:t>
      </w:r>
      <w:r w:rsidR="00CB3244" w:rsidRPr="00367A0F">
        <w:rPr>
          <w:rFonts w:cstheme="minorHAnsi"/>
        </w:rPr>
        <w:t>;</w:t>
      </w:r>
      <w:r w:rsidRPr="00367A0F">
        <w:rPr>
          <w:rFonts w:cstheme="minorHAnsi"/>
        </w:rPr>
        <w:t xml:space="preserve"> however, this phase is typically completed within 2 business da</w:t>
      </w:r>
      <w:r w:rsidR="00CB3244" w:rsidRPr="00367A0F">
        <w:rPr>
          <w:rFonts w:cstheme="minorHAnsi"/>
        </w:rPr>
        <w:t>ys.  The rest of the second week of the Health Check project is devoted to summarizing the findings in a comprehensive</w:t>
      </w:r>
      <w:r w:rsidR="00811153" w:rsidRPr="00367A0F">
        <w:rPr>
          <w:rFonts w:cstheme="minorHAnsi"/>
        </w:rPr>
        <w:t xml:space="preserve"> report </w:t>
      </w:r>
      <w:r w:rsidR="00CB3244" w:rsidRPr="00367A0F">
        <w:rPr>
          <w:rFonts w:cstheme="minorHAnsi"/>
        </w:rPr>
        <w:t>which is one of the deliverables to [“Client”] at the close of the project.</w:t>
      </w:r>
      <w:r w:rsidR="00230AA5" w:rsidRPr="00367A0F">
        <w:rPr>
          <w:rFonts w:cstheme="minorHAnsi"/>
        </w:rPr>
        <w:t xml:space="preserve"> </w:t>
      </w:r>
      <w:r w:rsidR="00294F1C" w:rsidRPr="00367A0F">
        <w:rPr>
          <w:rFonts w:cstheme="minorHAnsi"/>
        </w:rPr>
        <w:t xml:space="preserve"> No </w:t>
      </w:r>
      <w:r w:rsidR="00052A3A" w:rsidRPr="00367A0F">
        <w:rPr>
          <w:rFonts w:cstheme="minorHAnsi"/>
        </w:rPr>
        <w:fldChar w:fldCharType="begin"/>
      </w:r>
      <w:r w:rsidR="00052A3A" w:rsidRPr="00367A0F">
        <w:rPr>
          <w:rFonts w:cstheme="minorHAnsi"/>
        </w:rPr>
        <w:instrText xml:space="preserve"> DOCPROPERTY  ClientShortName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00294F1C" w:rsidRPr="00367A0F">
        <w:rPr>
          <w:rFonts w:cstheme="minorHAnsi"/>
        </w:rPr>
        <w:t xml:space="preserve"> involvement is </w:t>
      </w:r>
      <w:r w:rsidR="00CB3244" w:rsidRPr="00367A0F">
        <w:rPr>
          <w:rFonts w:cstheme="minorHAnsi"/>
        </w:rPr>
        <w:t>expected during the analysis phase</w:t>
      </w:r>
      <w:r w:rsidR="00294F1C" w:rsidRPr="00367A0F">
        <w:rPr>
          <w:rFonts w:cstheme="minorHAnsi"/>
        </w:rPr>
        <w:t>.</w:t>
      </w:r>
    </w:p>
    <w:bookmarkEnd w:id="55"/>
    <w:bookmarkEnd w:id="56"/>
    <w:p w14:paraId="5F821F5A" w14:textId="77777777" w:rsidR="00230AA5" w:rsidRPr="00367A0F" w:rsidRDefault="00230AA5" w:rsidP="00230AA5">
      <w:pPr>
        <w:pStyle w:val="Heading4"/>
        <w:rPr>
          <w:rFonts w:cstheme="minorHAnsi"/>
        </w:rPr>
      </w:pPr>
      <w:r w:rsidRPr="00367A0F">
        <w:rPr>
          <w:rFonts w:cstheme="minorHAnsi"/>
        </w:rPr>
        <w:t>Inventory and Analyze Desktop, Operating Systems, and Applications</w:t>
      </w:r>
    </w:p>
    <w:p w14:paraId="5F821F5B" w14:textId="77777777" w:rsidR="00230AA5" w:rsidRPr="00367A0F" w:rsidRDefault="00230AA5" w:rsidP="00230AA5">
      <w:pPr>
        <w:pStyle w:val="BodyText"/>
        <w:rPr>
          <w:rFonts w:cstheme="minorHAnsi"/>
        </w:rPr>
      </w:pPr>
      <w:r>
        <w:rPr>
          <w:rFonts w:cstheme="minorHAnsi"/>
        </w:rPr>
        <w:t xml:space="preserve">Liquidware</w:t>
      </w:r>
      <w:r w:rsidRPr="00367A0F">
        <w:rPr>
          <w:rFonts w:cstheme="minorHAnsi"/>
        </w:rPr>
        <w:t xml:space="preserve"> will let Stratusphere</w:t>
      </w:r>
      <w:r w:rsidR="00811153" w:rsidRPr="00367A0F">
        <w:rPr>
          <w:rFonts w:cstheme="minorHAnsi"/>
        </w:rPr>
        <w:t xml:space="preserve"> UX</w:t>
      </w:r>
      <w:r w:rsidRPr="00367A0F">
        <w:rPr>
          <w:rFonts w:cstheme="minorHAnsi"/>
        </w:rPr>
        <w:t xml:space="preserve"> collect data from the </w:t>
      </w:r>
      <w:r w:rsidR="00811153" w:rsidRPr="00367A0F">
        <w:rPr>
          <w:rFonts w:cstheme="minorHAnsi"/>
        </w:rPr>
        <w:t xml:space="preserve">virtual </w:t>
      </w:r>
      <w:r w:rsidRPr="00367A0F">
        <w:rPr>
          <w:rFonts w:cstheme="minorHAnsi"/>
        </w:rPr>
        <w:t>desktop environment for</w:t>
      </w:r>
      <w:r w:rsidR="00811153" w:rsidRPr="00367A0F">
        <w:rPr>
          <w:rFonts w:cstheme="minorHAnsi"/>
        </w:rPr>
        <w:t xml:space="preserve"> </w:t>
      </w:r>
      <w:r w:rsidRPr="00367A0F">
        <w:rPr>
          <w:rFonts w:cstheme="minorHAnsi"/>
        </w:rPr>
        <w:t xml:space="preserve">up to </w:t>
      </w:r>
      <w:r w:rsidR="00811153" w:rsidRPr="00367A0F">
        <w:rPr>
          <w:rFonts w:cstheme="minorHAnsi"/>
        </w:rPr>
        <w:t>7 business</w:t>
      </w:r>
      <w:r w:rsidRPr="00367A0F">
        <w:rPr>
          <w:rFonts w:cstheme="minorHAnsi"/>
        </w:rPr>
        <w:t xml:space="preserve"> days. Stratusphere</w:t>
      </w:r>
      <w:r w:rsidR="00034BCF">
        <w:rPr>
          <w:rFonts w:cstheme="minorHAnsi"/>
        </w:rPr>
        <w:t xml:space="preserve"> </w:t>
      </w:r>
      <w:r w:rsidR="00811153" w:rsidRPr="00367A0F">
        <w:rPr>
          <w:rFonts w:cstheme="minorHAnsi"/>
        </w:rPr>
        <w:t xml:space="preserve">UX </w:t>
      </w:r>
      <w:r w:rsidRPr="00367A0F">
        <w:rPr>
          <w:rFonts w:cstheme="minorHAnsi"/>
        </w:rPr>
        <w:t xml:space="preserve">runs unobtrusively on the network and does not require any administrator intervention. All data remains local to the Stratusphere™ Hub and is not uploaded to any external source.  The </w:t>
      </w:r>
      <w:r w:rsidR="006C4658">
        <w:rPr>
          <w:rFonts w:cstheme="minorHAnsi"/>
        </w:rPr>
        <w:t>Liquidware</w:t>
      </w:r>
      <w:r w:rsidR="00811153" w:rsidRPr="00367A0F">
        <w:rPr>
          <w:rFonts w:cstheme="minorHAnsi"/>
        </w:rPr>
        <w:t xml:space="preserve"> </w:t>
      </w:r>
      <w:r w:rsidRPr="00367A0F">
        <w:rPr>
          <w:rFonts w:cstheme="minorHAnsi"/>
        </w:rPr>
        <w:t>Consultant will look at all the hardware aspects of the desktops, Operating Systems and Applications used over time.</w:t>
      </w:r>
    </w:p>
    <w:p w14:paraId="5F821F5C" w14:textId="77777777" w:rsidR="00230AA5" w:rsidRPr="00367A0F" w:rsidRDefault="00230AA5" w:rsidP="00230AA5">
      <w:pPr>
        <w:pStyle w:val="Heading4"/>
        <w:tabs>
          <w:tab w:val="num" w:pos="360"/>
        </w:tabs>
        <w:spacing w:after="60" w:line="240" w:lineRule="auto"/>
        <w:ind w:left="720" w:hanging="720"/>
        <w:rPr>
          <w:rFonts w:cstheme="minorHAnsi"/>
        </w:rPr>
      </w:pPr>
      <w:r w:rsidRPr="00367A0F">
        <w:rPr>
          <w:rFonts w:cstheme="minorHAnsi"/>
        </w:rPr>
        <w:t>Determine Readiness and Requirements for Desktop Virtualization</w:t>
      </w:r>
    </w:p>
    <w:p w14:paraId="5F821F5D" w14:textId="77777777" w:rsidR="00230AA5" w:rsidRPr="00367A0F" w:rsidRDefault="00230AA5" w:rsidP="00230AA5">
      <w:pPr>
        <w:pStyle w:val="BodyText"/>
        <w:rPr>
          <w:rFonts w:cstheme="minorHAnsi"/>
        </w:rPr>
      </w:pPr>
      <w:r w:rsidRPr="00367A0F">
        <w:rPr>
          <w:rFonts w:cstheme="minorHAnsi"/>
        </w:rPr>
        <w:t xml:space="preserve">After data gathering is complete, the Consultant will use Stratusphere™ Views and Reports to identify </w:t>
      </w:r>
      <w:r w:rsidR="00811153" w:rsidRPr="00367A0F">
        <w:rPr>
          <w:rFonts w:cstheme="minorHAnsi"/>
        </w:rPr>
        <w:t>both widespread bottlenecks and specific time events or issues confined to users or applications.  The goal of the Health Check is to identify ALL issues present in the environment, validate the source of the issue and to provide recommendations for correction and remediation of issues</w:t>
      </w:r>
      <w:r w:rsidRPr="00367A0F">
        <w:rPr>
          <w:rFonts w:cstheme="minorHAnsi"/>
        </w:rPr>
        <w:t xml:space="preserve">. </w:t>
      </w:r>
      <w:bookmarkStart w:id="61" w:name="_Toc227084566"/>
    </w:p>
    <w:p w14:paraId="5F821F5E" w14:textId="77777777" w:rsidR="00230AA5" w:rsidRPr="00367A0F" w:rsidRDefault="00230AA5" w:rsidP="00230AA5">
      <w:pPr>
        <w:pStyle w:val="Heading4"/>
        <w:tabs>
          <w:tab w:val="num" w:pos="360"/>
        </w:tabs>
        <w:spacing w:after="60" w:line="240" w:lineRule="auto"/>
        <w:ind w:left="720" w:hanging="720"/>
        <w:rPr>
          <w:rFonts w:cstheme="minorHAnsi"/>
        </w:rPr>
      </w:pPr>
      <w:bookmarkStart w:id="62" w:name="_Ref227566483"/>
      <w:bookmarkEnd w:id="61"/>
      <w:r w:rsidRPr="00367A0F">
        <w:rPr>
          <w:rFonts w:cstheme="minorHAnsi"/>
        </w:rPr>
        <w:t>Project Wrap-Up, Findings and Recommendations</w:t>
      </w:r>
      <w:bookmarkEnd w:id="62"/>
      <w:r w:rsidRPr="00367A0F">
        <w:rPr>
          <w:rFonts w:cstheme="minorHAnsi"/>
        </w:rPr>
        <w:t xml:space="preserve"> </w:t>
      </w:r>
    </w:p>
    <w:p w14:paraId="5F821F5F" w14:textId="4F0939DF" w:rsidR="00230AA5" w:rsidRPr="00367A0F" w:rsidRDefault="00230AA5" w:rsidP="00230AA5">
      <w:pPr>
        <w:pStyle w:val="BodyText"/>
        <w:rPr>
          <w:rFonts w:cstheme="minorHAnsi"/>
        </w:rPr>
      </w:pPr>
      <w:r w:rsidRPr="00367A0F">
        <w:rPr>
          <w:rFonts w:cstheme="minorHAnsi"/>
        </w:rPr>
        <w:t xml:space="preserve">The </w:t>
      </w:r>
      <w:r w:rsidR="00811153" w:rsidRPr="00367A0F">
        <w:rPr>
          <w:rFonts w:cstheme="minorHAnsi"/>
        </w:rPr>
        <w:t>Health Check</w:t>
      </w:r>
      <w:r w:rsidRPr="00367A0F">
        <w:rPr>
          <w:rFonts w:cstheme="minorHAnsi"/>
        </w:rPr>
        <w:t xml:space="preserve"> engagement concludes with the delivery of the </w:t>
      </w:r>
      <w:r w:rsidR="00811153" w:rsidRPr="00367A0F">
        <w:rPr>
          <w:rFonts w:cstheme="minorHAnsi"/>
        </w:rPr>
        <w:t>Health Check F</w:t>
      </w:r>
      <w:r w:rsidRPr="00367A0F">
        <w:rPr>
          <w:rFonts w:cstheme="minorHAnsi"/>
        </w:rPr>
        <w:t xml:space="preserve">indings and Recommendations report. The deliverable will be submitted </w:t>
      </w:r>
      <w:r w:rsidR="007E08F7" w:rsidRPr="00367A0F">
        <w:rPr>
          <w:rFonts w:cstheme="minorHAnsi"/>
        </w:rPr>
        <w:t>electronically,</w:t>
      </w:r>
      <w:r w:rsidRPr="00367A0F">
        <w:rPr>
          <w:rFonts w:cstheme="minorHAnsi"/>
        </w:rPr>
        <w:t xml:space="preserve"> and a conference call will be subsequently scheduled with the project team participants to review the document, its findings and recommendations for next steps. If needed, these deliverables can also be part of a presentation that can be delivered onsite as well.</w:t>
      </w:r>
    </w:p>
    <w:p w14:paraId="5F821F60" w14:textId="77777777" w:rsidR="00230AA5" w:rsidRPr="00367A0F" w:rsidRDefault="00230AA5" w:rsidP="00230AA5">
      <w:pPr>
        <w:pStyle w:val="Heading3"/>
        <w:tabs>
          <w:tab w:val="num" w:pos="504"/>
        </w:tabs>
        <w:spacing w:before="240" w:after="60" w:line="240" w:lineRule="auto"/>
        <w:ind w:left="504" w:hanging="504"/>
        <w:rPr>
          <w:rFonts w:cstheme="minorHAnsi"/>
        </w:rPr>
      </w:pPr>
      <w:bookmarkStart w:id="63" w:name="_Toc331778512"/>
      <w:bookmarkStart w:id="64" w:name="_Toc351037283"/>
      <w:r w:rsidRPr="00367A0F">
        <w:rPr>
          <w:rFonts w:cstheme="minorHAnsi"/>
        </w:rPr>
        <w:t>Out of Scope</w:t>
      </w:r>
      <w:bookmarkEnd w:id="63"/>
      <w:bookmarkEnd w:id="64"/>
    </w:p>
    <w:p w14:paraId="5F821F61" w14:textId="1BBAD835" w:rsidR="00230AA5" w:rsidRPr="00367A0F" w:rsidRDefault="00811153" w:rsidP="00230AA5">
      <w:pPr>
        <w:pStyle w:val="BodyText"/>
        <w:rPr>
          <w:rFonts w:cstheme="minorHAnsi"/>
        </w:rPr>
      </w:pPr>
      <w:r w:rsidRPr="00367A0F">
        <w:rPr>
          <w:rFonts w:cstheme="minorHAnsi"/>
        </w:rPr>
        <w:t>Validation of the effectiveness of remedial work performed to ensure it addresses the issues</w:t>
      </w:r>
      <w:r w:rsidR="00230AA5" w:rsidRPr="00367A0F">
        <w:rPr>
          <w:rFonts w:cstheme="minorHAnsi"/>
        </w:rPr>
        <w:t xml:space="preserve"> is out of scope of this </w:t>
      </w:r>
      <w:r w:rsidR="007E08F7" w:rsidRPr="00367A0F">
        <w:rPr>
          <w:rFonts w:cstheme="minorHAnsi"/>
        </w:rPr>
        <w:t>engagement but</w:t>
      </w:r>
      <w:r w:rsidR="00230AA5" w:rsidRPr="00367A0F">
        <w:rPr>
          <w:rFonts w:cstheme="minorHAnsi"/>
        </w:rPr>
        <w:t xml:space="preserve"> is available as a follow-on engagement.</w:t>
      </w:r>
    </w:p>
    <w:p w14:paraId="5F821F62" w14:textId="77777777" w:rsidR="00230AA5" w:rsidRPr="00367A0F" w:rsidRDefault="00230AA5" w:rsidP="00230AA5">
      <w:pPr>
        <w:pStyle w:val="Heading2"/>
        <w:tabs>
          <w:tab w:val="num" w:pos="360"/>
        </w:tabs>
        <w:spacing w:before="240" w:line="240" w:lineRule="auto"/>
        <w:rPr>
          <w:rFonts w:cstheme="minorHAnsi"/>
          <w:sz w:val="22"/>
          <w:szCs w:val="22"/>
        </w:rPr>
      </w:pPr>
      <w:bookmarkStart w:id="65" w:name="_Toc227568641"/>
      <w:bookmarkStart w:id="66" w:name="_Toc227568697"/>
      <w:bookmarkStart w:id="67" w:name="_Toc227576106"/>
      <w:bookmarkStart w:id="68" w:name="_Toc227577889"/>
      <w:bookmarkStart w:id="69" w:name="_Toc227578016"/>
      <w:bookmarkStart w:id="70" w:name="_Toc227578017"/>
      <w:bookmarkStart w:id="71" w:name="_Toc331778513"/>
      <w:bookmarkStart w:id="72" w:name="_Toc351037284"/>
      <w:bookmarkEnd w:id="32"/>
      <w:bookmarkEnd w:id="65"/>
      <w:bookmarkEnd w:id="66"/>
      <w:bookmarkEnd w:id="67"/>
      <w:bookmarkEnd w:id="68"/>
      <w:bookmarkEnd w:id="69"/>
      <w:r w:rsidRPr="00367A0F">
        <w:rPr>
          <w:rFonts w:cstheme="minorHAnsi"/>
          <w:sz w:val="22"/>
          <w:szCs w:val="22"/>
        </w:rPr>
        <w:t>Project Deliverables</w:t>
      </w:r>
      <w:bookmarkEnd w:id="70"/>
      <w:bookmarkEnd w:id="71"/>
      <w:bookmarkEnd w:id="72"/>
    </w:p>
    <w:p w14:paraId="5F821F63" w14:textId="77777777" w:rsidR="00230AA5" w:rsidRPr="00367A0F" w:rsidRDefault="003F7127" w:rsidP="00230AA5">
      <w:pPr>
        <w:rPr>
          <w:rFonts w:cstheme="minorHAnsi"/>
        </w:rPr>
      </w:pPr>
      <w:r w:rsidRPr="00367A0F">
        <w:rPr>
          <w:rFonts w:cstheme="minorHAnsi"/>
        </w:rPr>
        <w:t>At the conclusion of the Health Check project, t</w:t>
      </w:r>
      <w:r w:rsidR="00230AA5" w:rsidRPr="00367A0F">
        <w:rPr>
          <w:rFonts w:cstheme="minorHAnsi"/>
        </w:rPr>
        <w:t xml:space="preserve">he </w:t>
      </w:r>
      <w:r>
        <w:rPr>
          <w:rFonts w:cstheme="minorHAnsi"/>
        </w:rPr>
        <w:t xml:space="preserve">Liquidware</w:t>
      </w:r>
      <w:r w:rsidR="00C100BB" w:rsidRPr="00367A0F">
        <w:rPr>
          <w:rFonts w:cstheme="minorHAnsi"/>
        </w:rPr>
        <w:t xml:space="preserve"> </w:t>
      </w:r>
      <w:r w:rsidR="00230AA5" w:rsidRPr="00367A0F">
        <w:rPr>
          <w:rFonts w:cstheme="minorHAnsi"/>
        </w:rPr>
        <w:t>project team will create and</w:t>
      </w:r>
      <w:r w:rsidRPr="00367A0F">
        <w:rPr>
          <w:rFonts w:cstheme="minorHAnsi"/>
        </w:rPr>
        <w:t xml:space="preserve"> submit</w:t>
      </w:r>
      <w:r w:rsidR="00230AA5" w:rsidRPr="00367A0F">
        <w:rPr>
          <w:rFonts w:cstheme="minorHAnsi"/>
        </w:rPr>
        <w:t xml:space="preserve"> to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230AA5" w:rsidRPr="00367A0F">
        <w:rPr>
          <w:rFonts w:cstheme="minorHAnsi"/>
        </w:rPr>
        <w:t>, Inc.</w:t>
      </w:r>
      <w:r w:rsidR="00052A3A" w:rsidRPr="00367A0F">
        <w:rPr>
          <w:rFonts w:cstheme="minorHAnsi"/>
        </w:rPr>
        <w:fldChar w:fldCharType="end"/>
      </w:r>
      <w:r w:rsidR="00230AA5" w:rsidRPr="00367A0F">
        <w:rPr>
          <w:rFonts w:cstheme="minorHAnsi"/>
        </w:rPr>
        <w:t xml:space="preserve"> the following deliverables:</w:t>
      </w:r>
    </w:p>
    <w:p w14:paraId="5F821F64" w14:textId="77777777" w:rsidR="003F7127" w:rsidRPr="00367A0F" w:rsidRDefault="003F7127" w:rsidP="00811153">
      <w:pPr>
        <w:pStyle w:val="ListParagraph"/>
        <w:numPr>
          <w:ilvl w:val="0"/>
          <w:numId w:val="32"/>
        </w:numPr>
        <w:rPr>
          <w:rFonts w:cstheme="minorHAnsi"/>
        </w:rPr>
      </w:pPr>
      <w:r w:rsidRPr="00367A0F">
        <w:rPr>
          <w:rFonts w:cstheme="minorHAnsi"/>
        </w:rPr>
        <w:lastRenderedPageBreak/>
        <w:t>A Comprehensive Health Check Report which outlines the following:</w:t>
      </w:r>
    </w:p>
    <w:p w14:paraId="5F821F65" w14:textId="77777777" w:rsidR="003F7127" w:rsidRPr="00367A0F" w:rsidRDefault="003F7127" w:rsidP="003F7127">
      <w:pPr>
        <w:pStyle w:val="ListParagraph"/>
        <w:numPr>
          <w:ilvl w:val="1"/>
          <w:numId w:val="31"/>
        </w:numPr>
        <w:rPr>
          <w:rFonts w:cstheme="minorHAnsi"/>
        </w:rPr>
      </w:pPr>
      <w:r w:rsidRPr="00367A0F">
        <w:rPr>
          <w:rFonts w:cstheme="minorHAnsi"/>
        </w:rPr>
        <w:t>Overview of Current State of the Virtual Desktop Environment</w:t>
      </w:r>
    </w:p>
    <w:p w14:paraId="5F821F66" w14:textId="77777777" w:rsidR="003F7127" w:rsidRPr="00367A0F" w:rsidRDefault="003F7127" w:rsidP="003F7127">
      <w:pPr>
        <w:pStyle w:val="ListParagraph"/>
        <w:numPr>
          <w:ilvl w:val="1"/>
          <w:numId w:val="31"/>
        </w:numPr>
        <w:rPr>
          <w:rFonts w:cstheme="minorHAnsi"/>
        </w:rPr>
      </w:pPr>
      <w:r w:rsidRPr="00367A0F">
        <w:rPr>
          <w:rFonts w:cstheme="minorHAnsi"/>
        </w:rPr>
        <w:t>Overview of Resource Capacity and Consumption</w:t>
      </w:r>
    </w:p>
    <w:p w14:paraId="5F821F67" w14:textId="77777777" w:rsidR="003F7127" w:rsidRPr="00367A0F" w:rsidRDefault="003F7127" w:rsidP="003F7127">
      <w:pPr>
        <w:pStyle w:val="ListParagraph"/>
        <w:numPr>
          <w:ilvl w:val="1"/>
          <w:numId w:val="31"/>
        </w:numPr>
        <w:rPr>
          <w:rFonts w:cstheme="minorHAnsi"/>
        </w:rPr>
      </w:pPr>
      <w:r w:rsidRPr="00367A0F">
        <w:rPr>
          <w:rFonts w:cstheme="minorHAnsi"/>
        </w:rPr>
        <w:t>A Summary of Key Findings for each Component of the Virtual Desktop Environment, including Users, Endpoints, Applications, Hosts, Storage and Networks</w:t>
      </w:r>
    </w:p>
    <w:p w14:paraId="5F821F68" w14:textId="77777777" w:rsidR="003F7127" w:rsidRPr="00367A0F" w:rsidRDefault="003F7127" w:rsidP="003F7127">
      <w:pPr>
        <w:pStyle w:val="ListParagraph"/>
        <w:numPr>
          <w:ilvl w:val="1"/>
          <w:numId w:val="31"/>
        </w:numPr>
        <w:rPr>
          <w:rFonts w:cstheme="minorHAnsi"/>
        </w:rPr>
      </w:pPr>
      <w:r w:rsidRPr="00367A0F">
        <w:rPr>
          <w:rFonts w:cstheme="minorHAnsi"/>
        </w:rPr>
        <w:t xml:space="preserve">Detailed Recommendations for Next Steps / Remediation </w:t>
      </w:r>
    </w:p>
    <w:p w14:paraId="5F821F69" w14:textId="77777777" w:rsidR="00811153" w:rsidRPr="00367A0F" w:rsidRDefault="00811153" w:rsidP="00811153">
      <w:pPr>
        <w:pStyle w:val="ListParagraph"/>
        <w:numPr>
          <w:ilvl w:val="0"/>
          <w:numId w:val="33"/>
        </w:numPr>
        <w:rPr>
          <w:rFonts w:cstheme="minorHAnsi"/>
        </w:rPr>
      </w:pPr>
      <w:r w:rsidRPr="00367A0F">
        <w:rPr>
          <w:rFonts w:cstheme="minorHAnsi"/>
        </w:rPr>
        <w:t>Any supporting Health Check Reports that were created for the Analysis phase (upon request).</w:t>
      </w:r>
    </w:p>
    <w:p w14:paraId="5F821F6A" w14:textId="77777777" w:rsidR="00230AA5" w:rsidRPr="00367A0F" w:rsidRDefault="00230AA5" w:rsidP="00811153">
      <w:pPr>
        <w:pStyle w:val="ListParagraph"/>
        <w:numPr>
          <w:ilvl w:val="0"/>
          <w:numId w:val="33"/>
        </w:numPr>
        <w:rPr>
          <w:rFonts w:cstheme="minorHAnsi"/>
        </w:rPr>
      </w:pPr>
      <w:r w:rsidRPr="00367A0F">
        <w:rPr>
          <w:rFonts w:cstheme="minorHAnsi"/>
        </w:rPr>
        <w:t>Summary Workshop / Knowledge Transfer –Limited to 2 hours via Web Training</w:t>
      </w:r>
    </w:p>
    <w:bookmarkStart w:id="73" w:name="_Toc227578019"/>
    <w:bookmarkStart w:id="74" w:name="_Toc495481833"/>
    <w:bookmarkStart w:id="75" w:name="_Toc506712403"/>
    <w:bookmarkStart w:id="76" w:name="_Toc506716063"/>
    <w:p w14:paraId="5F821F6B" w14:textId="77777777" w:rsidR="00230AA5" w:rsidRPr="00367A0F" w:rsidRDefault="00230AA5" w:rsidP="00230AA5">
      <w:pPr>
        <w:pStyle w:val="Heading1"/>
        <w:rPr>
          <w:rFonts w:cstheme="minorHAnsi"/>
          <w:sz w:val="22"/>
          <w:szCs w:val="22"/>
        </w:rPr>
      </w:pPr>
      <w:r>
        <w:rPr>
          <w:rFonts w:cstheme="minorHAnsi"/>
          <w:sz w:val="22"/>
          <w:szCs w:val="22"/>
        </w:rPr>
        <w:t xml:space="preserve">Liquidware</w:t>
      </w:r>
      <w:bookmarkStart w:id="77" w:name="_Toc331778514"/>
      <w:bookmarkStart w:id="78" w:name="_Toc351037285"/>
      <w:r w:rsidRPr="00367A0F">
        <w:rPr>
          <w:rFonts w:cstheme="minorHAnsi"/>
          <w:sz w:val="22"/>
          <w:szCs w:val="22"/>
        </w:rPr>
        <w:t xml:space="preserve"> Responsibilities</w:t>
      </w:r>
      <w:bookmarkEnd w:id="73"/>
      <w:bookmarkEnd w:id="77"/>
      <w:bookmarkEnd w:id="78"/>
    </w:p>
    <w:bookmarkEnd w:id="74"/>
    <w:bookmarkEnd w:id="75"/>
    <w:bookmarkEnd w:id="76"/>
    <w:p w14:paraId="5F821F6C" w14:textId="77777777" w:rsidR="00230AA5" w:rsidRPr="00367A0F" w:rsidRDefault="00230AA5" w:rsidP="00230AA5">
      <w:pPr>
        <w:pStyle w:val="BodyText"/>
        <w:rPr>
          <w:rFonts w:cstheme="minorHAnsi"/>
        </w:rPr>
      </w:pPr>
      <w:r>
        <w:rPr>
          <w:rFonts w:cstheme="minorHAnsi"/>
        </w:rPr>
        <w:t xml:space="preserve">Liquidware</w:t>
      </w:r>
      <w:r w:rsidRPr="00367A0F">
        <w:rPr>
          <w:rFonts w:cstheme="minorHAnsi"/>
        </w:rPr>
        <w:t xml:space="preserve"> will provide</w:t>
      </w:r>
      <w:r w:rsidR="00C100BB" w:rsidRPr="00367A0F">
        <w:rPr>
          <w:rFonts w:cstheme="minorHAnsi"/>
        </w:rPr>
        <w:t xml:space="preserve"> professional consulting services</w:t>
      </w:r>
      <w:r w:rsidRPr="00367A0F">
        <w:rPr>
          <w:rFonts w:cstheme="minorHAnsi"/>
        </w:rPr>
        <w:t xml:space="preserve"> to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00C100BB" w:rsidRPr="00367A0F">
        <w:rPr>
          <w:rFonts w:cstheme="minorHAnsi"/>
        </w:rPr>
        <w:t xml:space="preserve"> in order </w:t>
      </w:r>
      <w:r w:rsidRPr="00367A0F">
        <w:rPr>
          <w:rFonts w:cstheme="minorHAnsi"/>
        </w:rPr>
        <w:t>to perform the duties outlined in</w:t>
      </w:r>
      <w:r w:rsidR="003F7127" w:rsidRPr="00367A0F">
        <w:rPr>
          <w:rFonts w:cstheme="minorHAnsi"/>
        </w:rPr>
        <w:t xml:space="preserve"> this</w:t>
      </w:r>
      <w:r w:rsidR="00C100BB" w:rsidRPr="00367A0F">
        <w:rPr>
          <w:rFonts w:cstheme="minorHAnsi"/>
        </w:rPr>
        <w:t xml:space="preserve"> Health Check</w:t>
      </w:r>
      <w:r w:rsidRPr="00367A0F">
        <w:rPr>
          <w:rFonts w:cstheme="minorHAnsi"/>
        </w:rPr>
        <w:t xml:space="preserve"> Scope of Work. The consultant(s)</w:t>
      </w:r>
      <w:r w:rsidR="00C100BB" w:rsidRPr="00367A0F">
        <w:rPr>
          <w:rFonts w:cstheme="minorHAnsi"/>
        </w:rPr>
        <w:t xml:space="preserve"> provided to complete this project</w:t>
      </w:r>
      <w:r w:rsidRPr="00367A0F">
        <w:rPr>
          <w:rFonts w:cstheme="minorHAnsi"/>
        </w:rPr>
        <w:t xml:space="preserve"> are qualified in </w:t>
      </w:r>
      <w:r w:rsidR="00C100BB" w:rsidRPr="00367A0F">
        <w:rPr>
          <w:rFonts w:cstheme="minorHAnsi"/>
        </w:rPr>
        <w:t xml:space="preserve">in the proprietary </w:t>
      </w:r>
      <w:r w:rsidR="006C4658">
        <w:rPr>
          <w:rFonts w:cstheme="minorHAnsi"/>
        </w:rPr>
        <w:t>Liquidware</w:t>
      </w:r>
      <w:r w:rsidR="00C100BB" w:rsidRPr="00367A0F">
        <w:rPr>
          <w:rFonts w:cstheme="minorHAnsi"/>
        </w:rPr>
        <w:t xml:space="preserve"> Health Check methodology and are highly proficient in </w:t>
      </w:r>
      <w:r w:rsidRPr="00367A0F">
        <w:rPr>
          <w:rFonts w:cstheme="minorHAnsi"/>
        </w:rPr>
        <w:t xml:space="preserve">using </w:t>
      </w:r>
      <w:r w:rsidR="006C4658">
        <w:rPr>
          <w:rFonts w:cstheme="minorHAnsi"/>
        </w:rPr>
        <w:t>Liquidware</w:t>
      </w:r>
      <w:r w:rsidRPr="00367A0F">
        <w:rPr>
          <w:rFonts w:cstheme="minorHAnsi"/>
        </w:rPr>
        <w:t xml:space="preserve"> Stratusphere</w:t>
      </w:r>
      <w:r w:rsidR="00034BCF">
        <w:rPr>
          <w:rFonts w:cstheme="minorHAnsi"/>
        </w:rPr>
        <w:t xml:space="preserve"> </w:t>
      </w:r>
      <w:r w:rsidR="00C100BB" w:rsidRPr="00367A0F">
        <w:rPr>
          <w:rFonts w:cstheme="minorHAnsi"/>
        </w:rPr>
        <w:t>UX to conduct Health Checks</w:t>
      </w:r>
      <w:r w:rsidRPr="00367A0F">
        <w:rPr>
          <w:rFonts w:cstheme="minorHAnsi"/>
        </w:rPr>
        <w:t xml:space="preserve"> and have </w:t>
      </w:r>
      <w:r w:rsidR="00C100BB" w:rsidRPr="00367A0F">
        <w:rPr>
          <w:rFonts w:cstheme="minorHAnsi"/>
        </w:rPr>
        <w:t xml:space="preserve">a high level of experience and expertise in the </w:t>
      </w:r>
      <w:r w:rsidRPr="00367A0F">
        <w:rPr>
          <w:rFonts w:cstheme="minorHAnsi"/>
        </w:rPr>
        <w:t xml:space="preserve">technical and architectural </w:t>
      </w:r>
      <w:r w:rsidR="00C100BB" w:rsidRPr="00367A0F">
        <w:rPr>
          <w:rFonts w:cstheme="minorHAnsi"/>
        </w:rPr>
        <w:t xml:space="preserve">requirements of desktop virtualization architectures and deployment. </w:t>
      </w:r>
    </w:p>
    <w:bookmarkStart w:id="79" w:name="_Toc227578021"/>
    <w:p w14:paraId="5F821F6D" w14:textId="77777777" w:rsidR="00230AA5" w:rsidRPr="00367A0F" w:rsidRDefault="00230AA5" w:rsidP="00F34AF5">
      <w:pPr>
        <w:pStyle w:val="Heading1"/>
        <w:rPr>
          <w:rFonts w:cstheme="minorHAnsi"/>
          <w:sz w:val="22"/>
          <w:szCs w:val="22"/>
        </w:rPr>
      </w:pPr>
      <w:r w:rsidRPr="00367A0F">
        <w:rPr>
          <w:rFonts w:cstheme="minorHAnsi"/>
          <w:sz w:val="22"/>
          <w:szCs w:val="22"/>
        </w:rPr>
        <w:fldChar w:fldCharType="begin"/>
      </w:r>
      <w:r w:rsidRPr="00367A0F">
        <w:rPr>
          <w:rFonts w:cstheme="minorHAnsi"/>
          <w:sz w:val="22"/>
          <w:szCs w:val="22"/>
        </w:rPr>
        <w:instrText xml:space="preserve"> DOCPROPERTY  ClientLongName  \* MERGEFORMAT </w:instrText>
      </w:r>
      <w:r w:rsidRPr="00367A0F">
        <w:rPr>
          <w:rFonts w:cstheme="minorHAnsi"/>
          <w:sz w:val="22"/>
          <w:szCs w:val="22"/>
        </w:rPr>
        <w:fldChar w:fldCharType="separate"/>
      </w:r>
      <w:bookmarkStart w:id="80" w:name="_Toc331778515"/>
      <w:bookmarkStart w:id="81" w:name="_Toc351037286"/>
      <w:r w:rsidR="006A4B0C" w:rsidRPr="00367A0F">
        <w:rPr>
          <w:rFonts w:cstheme="minorHAnsi"/>
          <w:sz w:val="22"/>
          <w:szCs w:val="22"/>
        </w:rPr>
        <w:t>[“Client”]</w:t>
      </w:r>
      <w:r w:rsidRPr="00367A0F">
        <w:rPr>
          <w:rFonts w:cstheme="minorHAnsi"/>
          <w:sz w:val="22"/>
          <w:szCs w:val="22"/>
        </w:rPr>
        <w:fldChar w:fldCharType="end"/>
      </w:r>
      <w:r w:rsidRPr="00367A0F">
        <w:rPr>
          <w:rFonts w:cstheme="minorHAnsi"/>
          <w:sz w:val="22"/>
          <w:szCs w:val="22"/>
        </w:rPr>
        <w:t xml:space="preserve"> Responsibilities and Assumptions</w:t>
      </w:r>
      <w:bookmarkEnd w:id="79"/>
      <w:bookmarkEnd w:id="80"/>
      <w:bookmarkEnd w:id="81"/>
    </w:p>
    <w:p w14:paraId="5F821F6E" w14:textId="77777777" w:rsidR="00230AA5" w:rsidRPr="00367A0F" w:rsidRDefault="00230AA5" w:rsidP="00F34AF5">
      <w:pPr>
        <w:pStyle w:val="BodyText"/>
        <w:keepNext/>
        <w:keepLines/>
        <w:rPr>
          <w:rFonts w:cstheme="minorHAnsi"/>
        </w:rPr>
      </w:pPr>
      <w:r w:rsidRPr="00367A0F">
        <w:rPr>
          <w:rFonts w:cstheme="minorHAnsi"/>
        </w:rPr>
        <w:t xml:space="preserve">This section describes the responsibilities of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to </w:t>
      </w:r>
      <w:r w:rsidR="006C4658">
        <w:rPr>
          <w:rFonts w:cstheme="minorHAnsi"/>
        </w:rPr>
        <w:t>Liquidware</w:t>
      </w:r>
      <w:r w:rsidR="00CA0DC3" w:rsidRPr="00367A0F">
        <w:rPr>
          <w:rFonts w:cstheme="minorHAnsi"/>
        </w:rPr>
        <w:t xml:space="preserve"> </w:t>
      </w:r>
      <w:r w:rsidRPr="00367A0F">
        <w:rPr>
          <w:rFonts w:cstheme="minorHAnsi"/>
        </w:rPr>
        <w:t>with regard to this project.</w:t>
      </w:r>
    </w:p>
    <w:p w14:paraId="5F821F6F" w14:textId="77777777" w:rsidR="00230AA5" w:rsidRPr="00367A0F" w:rsidRDefault="00052A3A" w:rsidP="00F34AF5">
      <w:pPr>
        <w:keepNext/>
        <w:keepLines/>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agrees to satisfy infrastructure and access requirements as described in the section, </w:t>
      </w:r>
      <w:r w:rsidR="00230AA5" w:rsidRPr="00367A0F">
        <w:rPr>
          <w:rFonts w:cstheme="minorHAnsi"/>
        </w:rPr>
        <w:fldChar w:fldCharType="begin"/>
      </w:r>
      <w:r w:rsidR="00230AA5" w:rsidRPr="00367A0F">
        <w:rPr>
          <w:rFonts w:cstheme="minorHAnsi"/>
        </w:rPr>
        <w:instrText xml:space="preserve"> REF _Ref227568364 \h  \* MERGEFORMAT </w:instrText>
      </w:r>
      <w:r w:rsidR="00230AA5" w:rsidRPr="00367A0F">
        <w:rPr>
          <w:rFonts w:cstheme="minorHAnsi"/>
        </w:rPr>
      </w:r>
      <w:r w:rsidR="00230AA5" w:rsidRPr="00367A0F">
        <w:rPr>
          <w:rFonts w:cstheme="minorHAnsi"/>
        </w:rPr>
        <w:fldChar w:fldCharType="separate"/>
      </w:r>
      <w:r w:rsidR="00230AA5" w:rsidRPr="00367A0F">
        <w:rPr>
          <w:rFonts w:cstheme="minorHAnsi"/>
        </w:rPr>
        <w:t>Technical Requirements and Specifications</w:t>
      </w:r>
      <w:r w:rsidR="00230AA5" w:rsidRPr="00367A0F">
        <w:rPr>
          <w:rFonts w:cstheme="minorHAnsi"/>
        </w:rPr>
        <w:fldChar w:fldCharType="end"/>
      </w:r>
    </w:p>
    <w:p w14:paraId="5F821F70" w14:textId="77777777" w:rsidR="00230AA5" w:rsidRPr="00367A0F" w:rsidRDefault="00052A3A" w:rsidP="00F34AF5">
      <w:pPr>
        <w:keepNext/>
        <w:keepLines/>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understands that in certain scenarios it will not be possible to gather data on 100% of desktop devices and agrees that a representative sample of systems may be used as necessary to perform assessment activities.</w:t>
      </w:r>
    </w:p>
    <w:p w14:paraId="5F821F71"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understands that the scope of systems included in this assessment report will be limited to the number of end user systems with a deployed CID key.  No manual data collection is included within this statement of work.</w:t>
      </w:r>
    </w:p>
    <w:p w14:paraId="5F821F72"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project manager must have the authority to make project decisions and represent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in all matters related to this SOW.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project manager will provide a single consolidated response to any review, approval, change, or decision request.</w:t>
      </w:r>
    </w:p>
    <w:p w14:paraId="5F821F73"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staff will actively participate in this engagement, and individuals with relevant domain, business, and/or technical expertise will be available as required. These participants are the acknowledged spokespersons for the areas they represent, and the </w:t>
      </w:r>
      <w:r>
        <w:rPr>
          <w:rFonts w:cstheme="minorHAnsi"/>
        </w:rPr>
        <w:t xml:space="preserve">Liquidware</w:t>
      </w:r>
      <w:r w:rsidR="00230AA5" w:rsidRPr="00367A0F">
        <w:rPr>
          <w:rFonts w:cstheme="minorHAnsi"/>
        </w:rPr>
        <w:t xml:space="preserve"> project team requires regular and timely access to them. If participants are unable to attend a scheduled meeting, then the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project manager becomes the final authority on all items of discussion.</w:t>
      </w:r>
    </w:p>
    <w:p w14:paraId="5F821F74"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will provide access to facilities and computer systems as required for </w:t>
      </w:r>
      <w:r>
        <w:rPr>
          <w:rFonts w:cstheme="minorHAnsi"/>
        </w:rPr>
        <w:t xml:space="preserve">Liquidware</w:t>
      </w:r>
      <w:r w:rsidR="006A4B0C" w:rsidRPr="00367A0F">
        <w:rPr>
          <w:rFonts w:cstheme="minorHAnsi"/>
        </w:rPr>
        <w:t xml:space="preserve"> </w:t>
      </w:r>
      <w:r w:rsidR="00230AA5" w:rsidRPr="00367A0F">
        <w:rPr>
          <w:rFonts w:cstheme="minorHAnsi"/>
        </w:rPr>
        <w:t>team to perform tasks as outlined in this SOW.</w:t>
      </w:r>
    </w:p>
    <w:p w14:paraId="5F821F75" w14:textId="77777777" w:rsidR="00230AA5" w:rsidRPr="00367A0F" w:rsidRDefault="00230AA5" w:rsidP="00230AA5">
      <w:pPr>
        <w:numPr>
          <w:ilvl w:val="0"/>
          <w:numId w:val="19"/>
        </w:numPr>
        <w:spacing w:before="120" w:after="120" w:line="240" w:lineRule="auto"/>
        <w:rPr>
          <w:rFonts w:cstheme="minorHAnsi"/>
        </w:rPr>
      </w:pPr>
      <w:r w:rsidRPr="00367A0F">
        <w:rPr>
          <w:rFonts w:cstheme="minorHAnsi"/>
        </w:rPr>
        <w:t xml:space="preserve">For engagement activities that need to occur at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work locations, </w:t>
      </w:r>
      <w:r>
        <w:rPr>
          <w:rFonts w:cstheme="minorHAnsi"/>
        </w:rPr>
        <w:t xml:space="preserve">Liquidware</w:t>
      </w:r>
      <w:r w:rsidRPr="00367A0F">
        <w:rPr>
          <w:rFonts w:cstheme="minorHAnsi"/>
        </w:rPr>
        <w:t xml:space="preserve"> expects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to make reasonable facilities accommodations for our project team at these location(s). These accommodations will include a desk/cubicle, voice telephone, and shared access to laser printer, copier, fax, and conference room facilities (as needed).</w:t>
      </w:r>
    </w:p>
    <w:p w14:paraId="5F821F76"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lastRenderedPageBreak/>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will provide a suitable environment for meetings (overhead projector and conference facilities). </w:t>
      </w:r>
    </w:p>
    <w:p w14:paraId="5F821F77"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will acknowledge receipt and acceptance/rejection of all deliverables associated with this statement of work within ten business days of delivery (not including US Federal Holidays). If such acknowledgement is not received within this period, all deliverables will be deemed acknowledged and accepted.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will use the Project Milestone Completion Form to indicate acceptance of deliverables.</w:t>
      </w:r>
    </w:p>
    <w:p w14:paraId="5F821F78" w14:textId="77777777" w:rsidR="00230AA5" w:rsidRPr="00367A0F" w:rsidRDefault="00230AA5" w:rsidP="00230AA5">
      <w:pPr>
        <w:numPr>
          <w:ilvl w:val="0"/>
          <w:numId w:val="19"/>
        </w:numPr>
        <w:spacing w:before="120" w:after="120" w:line="240" w:lineRule="auto"/>
        <w:rPr>
          <w:rFonts w:cstheme="minorHAnsi"/>
        </w:rPr>
      </w:pPr>
      <w:r w:rsidRPr="00367A0F">
        <w:rPr>
          <w:rFonts w:cstheme="minorHAnsi"/>
        </w:rPr>
        <w:t>Any change to the scope of work explicitly described in this SOW, and any associated additional fees, must be mutually agreed in writing by filling out a Project Change Request (“PCR”) Form.</w:t>
      </w:r>
    </w:p>
    <w:p w14:paraId="5F821F79" w14:textId="77777777" w:rsidR="00CA0DC3" w:rsidRPr="00367A0F" w:rsidRDefault="00CA0DC3">
      <w:pPr>
        <w:spacing w:after="0" w:line="240" w:lineRule="auto"/>
        <w:rPr>
          <w:rFonts w:eastAsia="Times New Roman" w:cstheme="minorHAnsi"/>
          <w:b/>
          <w:bCs/>
          <w:iCs/>
        </w:rPr>
      </w:pPr>
      <w:bookmarkStart w:id="82" w:name="_Toc220750559"/>
      <w:bookmarkStart w:id="83" w:name="_Ref227566602"/>
      <w:bookmarkStart w:id="84" w:name="_Ref227566698"/>
      <w:bookmarkStart w:id="85" w:name="_Ref227568364"/>
      <w:bookmarkStart w:id="86" w:name="_Toc227578023"/>
      <w:bookmarkStart w:id="87" w:name="_Toc506712413"/>
      <w:bookmarkStart w:id="88" w:name="_Toc506716073"/>
      <w:bookmarkStart w:id="89" w:name="_Toc508618350"/>
      <w:bookmarkStart w:id="90" w:name="_Toc148260343"/>
      <w:r w:rsidRPr="00367A0F">
        <w:rPr>
          <w:rFonts w:cstheme="minorHAnsi"/>
        </w:rPr>
        <w:br w:type="page"/>
      </w:r>
    </w:p>
    <w:p w14:paraId="5F821F7A" w14:textId="77777777" w:rsidR="00230AA5" w:rsidRPr="00367A0F" w:rsidRDefault="00230AA5" w:rsidP="00230AA5">
      <w:pPr>
        <w:pStyle w:val="Heading1"/>
        <w:rPr>
          <w:rFonts w:cstheme="minorHAnsi"/>
          <w:sz w:val="22"/>
          <w:szCs w:val="22"/>
        </w:rPr>
      </w:pPr>
      <w:bookmarkStart w:id="91" w:name="_Toc331778516"/>
      <w:bookmarkStart w:id="92" w:name="_Toc351037287"/>
      <w:r w:rsidRPr="00367A0F">
        <w:rPr>
          <w:rFonts w:cstheme="minorHAnsi"/>
          <w:sz w:val="22"/>
          <w:szCs w:val="22"/>
        </w:rPr>
        <w:lastRenderedPageBreak/>
        <w:t>Technical Requirements</w:t>
      </w:r>
      <w:bookmarkEnd w:id="82"/>
      <w:r w:rsidRPr="00367A0F">
        <w:rPr>
          <w:rFonts w:cstheme="minorHAnsi"/>
          <w:sz w:val="22"/>
          <w:szCs w:val="22"/>
        </w:rPr>
        <w:t xml:space="preserve"> and Specifications</w:t>
      </w:r>
      <w:bookmarkEnd w:id="83"/>
      <w:bookmarkEnd w:id="84"/>
      <w:bookmarkEnd w:id="85"/>
      <w:bookmarkEnd w:id="86"/>
      <w:bookmarkEnd w:id="91"/>
      <w:bookmarkEnd w:id="92"/>
    </w:p>
    <w:p w14:paraId="5F821F7B" w14:textId="77777777" w:rsidR="00230AA5" w:rsidRPr="00367A0F" w:rsidRDefault="00230AA5" w:rsidP="00230AA5">
      <w:pPr>
        <w:rPr>
          <w:rFonts w:cstheme="minorHAnsi"/>
        </w:rPr>
      </w:pPr>
      <w:r w:rsidRPr="00367A0F">
        <w:rPr>
          <w:rFonts w:cstheme="minorHAnsi"/>
        </w:rPr>
        <w:t>To enable proper collection capabilities, the environment must meet the following prerequisites:</w:t>
      </w:r>
    </w:p>
    <w:p w14:paraId="5F821F7C" w14:textId="77777777" w:rsidR="00230AA5" w:rsidRPr="00367A0F" w:rsidRDefault="00052A3A" w:rsidP="00230AA5">
      <w:pPr>
        <w:numPr>
          <w:ilvl w:val="0"/>
          <w:numId w:val="20"/>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will provide hardware servers for the installation of the Stratusphere Hubs. These servers should have the latest version of VMware</w:t>
      </w:r>
      <w:r w:rsidR="00C100BB" w:rsidRPr="00367A0F">
        <w:rPr>
          <w:rFonts w:cstheme="minorHAnsi"/>
        </w:rPr>
        <w:t>®</w:t>
      </w:r>
      <w:r w:rsidR="00230AA5" w:rsidRPr="00367A0F">
        <w:rPr>
          <w:rFonts w:cstheme="minorHAnsi"/>
        </w:rPr>
        <w:t xml:space="preserve"> </w:t>
      </w:r>
      <w:r w:rsidR="00C100BB" w:rsidRPr="00367A0F">
        <w:rPr>
          <w:rFonts w:cstheme="minorHAnsi"/>
        </w:rPr>
        <w:t>vSphere</w:t>
      </w:r>
      <w:r w:rsidR="00230AA5" w:rsidRPr="00367A0F">
        <w:rPr>
          <w:rFonts w:cstheme="minorHAnsi"/>
        </w:rPr>
        <w:t xml:space="preserve"> software installed with all the necessary storage and networking components.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00230AA5" w:rsidRPr="00367A0F">
        <w:rPr>
          <w:rFonts w:cstheme="minorHAnsi"/>
        </w:rPr>
        <w:t xml:space="preserve"> will also provide the administrative password to this server for configuration purposes.</w:t>
      </w:r>
    </w:p>
    <w:p w14:paraId="5F821F7D" w14:textId="77777777" w:rsidR="00230AA5" w:rsidRPr="00367A0F" w:rsidRDefault="00230AA5" w:rsidP="00230AA5">
      <w:pPr>
        <w:pStyle w:val="MediumGrid1-Accent21"/>
        <w:numPr>
          <w:ilvl w:val="0"/>
          <w:numId w:val="20"/>
        </w:numPr>
        <w:rPr>
          <w:rFonts w:cstheme="minorHAnsi"/>
        </w:rPr>
      </w:pPr>
      <w:r w:rsidRPr="00367A0F">
        <w:rPr>
          <w:rFonts w:cstheme="minorHAnsi"/>
        </w:rPr>
        <w:t>Since the Stratusphere</w:t>
      </w:r>
      <w:r w:rsidR="00034BCF">
        <w:rPr>
          <w:rFonts w:cstheme="minorHAnsi"/>
        </w:rPr>
        <w:t xml:space="preserve"> </w:t>
      </w:r>
      <w:r w:rsidRPr="00367A0F">
        <w:rPr>
          <w:rFonts w:cstheme="minorHAnsi"/>
        </w:rPr>
        <w:t xml:space="preserve"> virtual appliance will run within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network,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will provide the following items, needed during configuration of the Stratusphere™ Hub:</w:t>
      </w:r>
    </w:p>
    <w:p w14:paraId="5F821F7E" w14:textId="77777777" w:rsidR="00230AA5" w:rsidRPr="00367A0F" w:rsidRDefault="00230AA5" w:rsidP="00230AA5">
      <w:pPr>
        <w:pStyle w:val="MediumGrid1-Accent21"/>
        <w:numPr>
          <w:ilvl w:val="1"/>
          <w:numId w:val="20"/>
        </w:numPr>
        <w:rPr>
          <w:rFonts w:cstheme="minorHAnsi"/>
        </w:rPr>
      </w:pPr>
      <w:r w:rsidRPr="00367A0F">
        <w:rPr>
          <w:rFonts w:cstheme="minorHAnsi"/>
        </w:rPr>
        <w:t>Hostname</w:t>
      </w:r>
    </w:p>
    <w:p w14:paraId="5F821F7F" w14:textId="77777777" w:rsidR="00230AA5" w:rsidRPr="00367A0F" w:rsidRDefault="00230AA5" w:rsidP="00230AA5">
      <w:pPr>
        <w:pStyle w:val="MediumGrid1-Accent21"/>
        <w:numPr>
          <w:ilvl w:val="1"/>
          <w:numId w:val="20"/>
        </w:numPr>
        <w:rPr>
          <w:rFonts w:cstheme="minorHAnsi"/>
        </w:rPr>
      </w:pPr>
      <w:r w:rsidRPr="00367A0F">
        <w:rPr>
          <w:rFonts w:cstheme="minorHAnsi"/>
        </w:rPr>
        <w:t>IP Address (static)</w:t>
      </w:r>
    </w:p>
    <w:p w14:paraId="5F821F80" w14:textId="77777777" w:rsidR="00230AA5" w:rsidRPr="00367A0F" w:rsidRDefault="00230AA5" w:rsidP="00230AA5">
      <w:pPr>
        <w:pStyle w:val="MediumGrid1-Accent21"/>
        <w:numPr>
          <w:ilvl w:val="1"/>
          <w:numId w:val="20"/>
        </w:numPr>
        <w:rPr>
          <w:rFonts w:cstheme="minorHAnsi"/>
        </w:rPr>
      </w:pPr>
      <w:r w:rsidRPr="00367A0F">
        <w:rPr>
          <w:rFonts w:cstheme="minorHAnsi"/>
        </w:rPr>
        <w:t>Network mask</w:t>
      </w:r>
    </w:p>
    <w:p w14:paraId="5F821F81" w14:textId="77777777" w:rsidR="00230AA5" w:rsidRPr="00367A0F" w:rsidRDefault="00230AA5" w:rsidP="00230AA5">
      <w:pPr>
        <w:pStyle w:val="MediumGrid1-Accent21"/>
        <w:numPr>
          <w:ilvl w:val="1"/>
          <w:numId w:val="20"/>
        </w:numPr>
        <w:rPr>
          <w:rFonts w:cstheme="minorHAnsi"/>
        </w:rPr>
      </w:pPr>
      <w:r w:rsidRPr="00367A0F">
        <w:rPr>
          <w:rFonts w:cstheme="minorHAnsi"/>
        </w:rPr>
        <w:t>Default Network Gateway IP Address</w:t>
      </w:r>
    </w:p>
    <w:p w14:paraId="5F821F82" w14:textId="77777777" w:rsidR="00230AA5" w:rsidRPr="00367A0F" w:rsidRDefault="00230AA5" w:rsidP="00230AA5">
      <w:pPr>
        <w:pStyle w:val="MediumGrid1-Accent21"/>
        <w:numPr>
          <w:ilvl w:val="1"/>
          <w:numId w:val="20"/>
        </w:numPr>
        <w:rPr>
          <w:rFonts w:cstheme="minorHAnsi"/>
        </w:rPr>
      </w:pPr>
      <w:r w:rsidRPr="00367A0F">
        <w:rPr>
          <w:rFonts w:cstheme="minorHAnsi"/>
        </w:rPr>
        <w:t>DNS Server IP Addresses</w:t>
      </w:r>
    </w:p>
    <w:p w14:paraId="5F821F83" w14:textId="77777777" w:rsidR="00230AA5" w:rsidRPr="00367A0F" w:rsidRDefault="00230AA5" w:rsidP="00230AA5">
      <w:pPr>
        <w:pStyle w:val="MediumGrid1-Accent21"/>
        <w:numPr>
          <w:ilvl w:val="1"/>
          <w:numId w:val="20"/>
        </w:numPr>
        <w:rPr>
          <w:rFonts w:cstheme="minorHAnsi"/>
        </w:rPr>
      </w:pPr>
      <w:r w:rsidRPr="00367A0F">
        <w:rPr>
          <w:rFonts w:cstheme="minorHAnsi"/>
        </w:rPr>
        <w:t>Mail Relay Servers (optional)</w:t>
      </w:r>
    </w:p>
    <w:p w14:paraId="5F821F84" w14:textId="77777777" w:rsidR="00230AA5" w:rsidRPr="00367A0F" w:rsidRDefault="00230AA5" w:rsidP="00230AA5">
      <w:pPr>
        <w:pStyle w:val="MediumGrid1-Accent21"/>
        <w:numPr>
          <w:ilvl w:val="1"/>
          <w:numId w:val="20"/>
        </w:numPr>
        <w:rPr>
          <w:rFonts w:cstheme="minorHAnsi"/>
          <w:b/>
        </w:rPr>
      </w:pPr>
      <w:r w:rsidRPr="00367A0F">
        <w:rPr>
          <w:rFonts w:cstheme="minorHAnsi"/>
          <w:b/>
        </w:rPr>
        <w:t>NTP Servers  (Strongly Recommended)</w:t>
      </w:r>
    </w:p>
    <w:p w14:paraId="5F821F85" w14:textId="77777777" w:rsidR="00230AA5" w:rsidRPr="00367A0F" w:rsidRDefault="00230AA5" w:rsidP="00230AA5">
      <w:pPr>
        <w:pStyle w:val="MediumGrid1-Accent21"/>
        <w:numPr>
          <w:ilvl w:val="1"/>
          <w:numId w:val="20"/>
        </w:numPr>
        <w:rPr>
          <w:rFonts w:cstheme="minorHAnsi"/>
          <w:b/>
        </w:rPr>
      </w:pPr>
      <w:r w:rsidRPr="00367A0F">
        <w:rPr>
          <w:rFonts w:cstheme="minorHAnsi"/>
          <w:b/>
        </w:rPr>
        <w:t>DNS entry name for the Stratusphere™ Hub IP Address (Strongly Recommended)</w:t>
      </w:r>
    </w:p>
    <w:p w14:paraId="5F821F86" w14:textId="77777777"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Distribution of the Connector ID Key (CID) to the target desktops needs to be handled by the infrastructure team at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The CID Key installer in the form of an EXE will be provided to the software distribution team who would then be responsible for packaging, distribution, and installation of the CID Key on all targeted desktops at all the three locations. The </w:t>
      </w:r>
      <w:r w:rsidR="006C4658">
        <w:rPr>
          <w:rFonts w:cstheme="minorHAnsi"/>
        </w:rPr>
        <w:t>Liquidware</w:t>
      </w:r>
      <w:r w:rsidR="00C100BB" w:rsidRPr="00367A0F">
        <w:rPr>
          <w:rFonts w:cstheme="minorHAnsi"/>
        </w:rPr>
        <w:t xml:space="preserve"> </w:t>
      </w:r>
      <w:r w:rsidRPr="00367A0F">
        <w:rPr>
          <w:rFonts w:cstheme="minorHAnsi"/>
        </w:rPr>
        <w:t xml:space="preserve">Consultant is not allowed to touch any software distribution infrastructure in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environment. Documentation for installation of the CID Key in various scenarios can be provided on request.</w:t>
      </w:r>
    </w:p>
    <w:p w14:paraId="5F821F87" w14:textId="77777777" w:rsidR="009B5054" w:rsidRPr="002D56A5" w:rsidRDefault="00230AA5" w:rsidP="002D56A5">
      <w:pPr>
        <w:numPr>
          <w:ilvl w:val="0"/>
          <w:numId w:val="20"/>
        </w:numPr>
        <w:spacing w:before="120" w:after="120" w:line="240" w:lineRule="auto"/>
        <w:rPr>
          <w:rFonts w:cstheme="minorHAnsi"/>
        </w:rPr>
      </w:pPr>
      <w:r w:rsidRPr="00367A0F">
        <w:rPr>
          <w:rFonts w:cstheme="minorHAnsi"/>
        </w:rPr>
        <w:t xml:space="preserve">The Stratusphere™ software components communicate between each other using TCP connections.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infrastructure team needs to ensure these ports are open and accessible between the components. Here is a list of TCP network ports used in communication between the Stratusphere™ Hub, </w:t>
      </w:r>
      <w:r w:rsidR="00117523">
        <w:rPr>
          <w:rFonts w:cstheme="minorHAnsi"/>
        </w:rPr>
        <w:t xml:space="preserve">Database, Collector(s) </w:t>
      </w:r>
      <w:r w:rsidRPr="00367A0F">
        <w:rPr>
          <w:rFonts w:cstheme="minorHAnsi"/>
        </w:rPr>
        <w:t>and Connector ID Keys:</w:t>
      </w:r>
    </w:p>
    <w:p w14:paraId="5F821F88" w14:textId="77777777" w:rsidR="00230AA5" w:rsidRPr="00367A0F" w:rsidRDefault="00230AA5" w:rsidP="00230AA5">
      <w:pPr>
        <w:pStyle w:val="MediumGrid1-Accent21"/>
        <w:numPr>
          <w:ilvl w:val="1"/>
          <w:numId w:val="20"/>
        </w:numPr>
        <w:tabs>
          <w:tab w:val="left" w:pos="1440"/>
          <w:tab w:val="left" w:pos="5130"/>
        </w:tabs>
        <w:rPr>
          <w:rFonts w:cstheme="minorHAnsi"/>
        </w:rPr>
      </w:pPr>
      <w:bookmarkStart w:id="93" w:name="_Hlk514667087"/>
      <w:r w:rsidRPr="00367A0F">
        <w:rPr>
          <w:rFonts w:cstheme="minorHAnsi"/>
        </w:rPr>
        <w:t>Stratusphere Hub</w:t>
      </w:r>
      <w:r w:rsidR="009B5054">
        <w:rPr>
          <w:rFonts w:cstheme="minorHAnsi"/>
        </w:rPr>
        <w:t>, Database &amp; Collector</w:t>
      </w:r>
      <w:r w:rsidRPr="00367A0F">
        <w:rPr>
          <w:rFonts w:cstheme="minorHAnsi"/>
        </w:rPr>
        <w:t xml:space="preserve"> TCP/22</w:t>
      </w:r>
      <w:r w:rsidRPr="00367A0F">
        <w:rPr>
          <w:rFonts w:cstheme="minorHAnsi"/>
        </w:rPr>
        <w:tab/>
        <w:t xml:space="preserve">: Console </w:t>
      </w:r>
      <w:r w:rsidR="009B5054">
        <w:rPr>
          <w:rFonts w:cstheme="minorHAnsi"/>
        </w:rPr>
        <w:t>A</w:t>
      </w:r>
      <w:r w:rsidRPr="00367A0F">
        <w:rPr>
          <w:rFonts w:cstheme="minorHAnsi"/>
        </w:rPr>
        <w:t>ccess</w:t>
      </w:r>
    </w:p>
    <w:p w14:paraId="5F821F89" w14:textId="77777777" w:rsidR="00230AA5" w:rsidRPr="00367A0F" w:rsidRDefault="00230AA5" w:rsidP="00230AA5">
      <w:pPr>
        <w:pStyle w:val="MediumGrid1-Accent21"/>
        <w:numPr>
          <w:ilvl w:val="1"/>
          <w:numId w:val="20"/>
        </w:numPr>
        <w:tabs>
          <w:tab w:val="left" w:pos="1440"/>
          <w:tab w:val="left" w:pos="5130"/>
        </w:tabs>
        <w:rPr>
          <w:rFonts w:cstheme="minorHAnsi"/>
        </w:rPr>
      </w:pPr>
      <w:r w:rsidRPr="00367A0F">
        <w:rPr>
          <w:rFonts w:cstheme="minorHAnsi"/>
        </w:rPr>
        <w:t>Stratusphere Hub TCP/443</w:t>
      </w:r>
      <w:r w:rsidRPr="00367A0F">
        <w:rPr>
          <w:rFonts w:cstheme="minorHAnsi"/>
        </w:rPr>
        <w:tab/>
        <w:t xml:space="preserve">: </w:t>
      </w:r>
      <w:r w:rsidR="002D56A5">
        <w:rPr>
          <w:rFonts w:cstheme="minorHAnsi"/>
        </w:rPr>
        <w:t>User Management Interface</w:t>
      </w:r>
    </w:p>
    <w:p w14:paraId="5F821F8A" w14:textId="77777777" w:rsidR="00230AA5" w:rsidRDefault="009B5054" w:rsidP="00230AA5">
      <w:pPr>
        <w:pStyle w:val="MediumGrid1-Accent21"/>
        <w:numPr>
          <w:ilvl w:val="1"/>
          <w:numId w:val="20"/>
        </w:numPr>
        <w:tabs>
          <w:tab w:val="left" w:pos="1440"/>
          <w:tab w:val="left" w:pos="5130"/>
        </w:tabs>
        <w:rPr>
          <w:rFonts w:cstheme="minorHAnsi"/>
        </w:rPr>
      </w:pPr>
      <w:r w:rsidRPr="00367A0F">
        <w:rPr>
          <w:rFonts w:cstheme="minorHAnsi"/>
        </w:rPr>
        <w:t>Stratusphere Hub TCP/443</w:t>
      </w:r>
      <w:r w:rsidR="00230AA5" w:rsidRPr="00367A0F">
        <w:rPr>
          <w:rFonts w:cstheme="minorHAnsi"/>
        </w:rPr>
        <w:tab/>
        <w:t>: Connector ID Key Communications</w:t>
      </w:r>
    </w:p>
    <w:p w14:paraId="5F821F8B" w14:textId="77777777" w:rsidR="009B5054" w:rsidRPr="00367A0F" w:rsidRDefault="009B5054" w:rsidP="00230AA5">
      <w:pPr>
        <w:pStyle w:val="MediumGrid1-Accent21"/>
        <w:numPr>
          <w:ilvl w:val="1"/>
          <w:numId w:val="20"/>
        </w:numPr>
        <w:tabs>
          <w:tab w:val="left" w:pos="1440"/>
          <w:tab w:val="left" w:pos="5130"/>
        </w:tabs>
        <w:rPr>
          <w:rFonts w:cstheme="minorHAnsi"/>
        </w:rPr>
      </w:pPr>
      <w:r w:rsidRPr="00367A0F">
        <w:rPr>
          <w:rFonts w:cstheme="minorHAnsi"/>
        </w:rPr>
        <w:t xml:space="preserve">Stratusphere </w:t>
      </w:r>
      <w:r>
        <w:rPr>
          <w:rFonts w:cstheme="minorHAnsi"/>
        </w:rPr>
        <w:t>Collector</w:t>
      </w:r>
      <w:r w:rsidRPr="00367A0F">
        <w:rPr>
          <w:rFonts w:cstheme="minorHAnsi"/>
        </w:rPr>
        <w:t xml:space="preserve"> TCP/443</w:t>
      </w:r>
      <w:r w:rsidRPr="00367A0F">
        <w:rPr>
          <w:rFonts w:cstheme="minorHAnsi"/>
        </w:rPr>
        <w:tab/>
        <w:t xml:space="preserve">: </w:t>
      </w:r>
      <w:r>
        <w:rPr>
          <w:rFonts w:cstheme="minorHAnsi"/>
        </w:rPr>
        <w:t>Collector</w:t>
      </w:r>
      <w:r w:rsidRPr="00367A0F">
        <w:rPr>
          <w:rFonts w:cstheme="minorHAnsi"/>
        </w:rPr>
        <w:t xml:space="preserve"> Communications</w:t>
      </w:r>
    </w:p>
    <w:p w14:paraId="5F821F8C" w14:textId="77777777" w:rsidR="00230AA5" w:rsidRPr="00471C3F" w:rsidRDefault="009B5054" w:rsidP="00471C3F">
      <w:pPr>
        <w:pStyle w:val="MediumGrid1-Accent21"/>
        <w:numPr>
          <w:ilvl w:val="1"/>
          <w:numId w:val="20"/>
        </w:numPr>
        <w:tabs>
          <w:tab w:val="left" w:pos="1440"/>
          <w:tab w:val="left" w:pos="5130"/>
        </w:tabs>
        <w:rPr>
          <w:rFonts w:cstheme="minorHAnsi"/>
        </w:rPr>
      </w:pPr>
      <w:r w:rsidRPr="00367A0F">
        <w:rPr>
          <w:rFonts w:cstheme="minorHAnsi"/>
        </w:rPr>
        <w:t>Stratusphere</w:t>
      </w:r>
      <w:r w:rsidRPr="009B5054">
        <w:rPr>
          <w:rFonts w:cstheme="minorHAnsi"/>
        </w:rPr>
        <w:t xml:space="preserve"> </w:t>
      </w:r>
      <w:r>
        <w:rPr>
          <w:rFonts w:cstheme="minorHAnsi"/>
        </w:rPr>
        <w:t xml:space="preserve">Database </w:t>
      </w:r>
      <w:r w:rsidRPr="009B5054">
        <w:rPr>
          <w:rFonts w:cstheme="minorHAnsi"/>
        </w:rPr>
        <w:t>TCP/5432</w:t>
      </w:r>
      <w:r w:rsidR="00230AA5" w:rsidRPr="00367A0F">
        <w:rPr>
          <w:rFonts w:cstheme="minorHAnsi"/>
        </w:rPr>
        <w:tab/>
        <w:t xml:space="preserve">: Database </w:t>
      </w:r>
      <w:r>
        <w:rPr>
          <w:rFonts w:cstheme="minorHAnsi"/>
        </w:rPr>
        <w:t>Communications</w:t>
      </w:r>
    </w:p>
    <w:bookmarkEnd w:id="93"/>
    <w:p w14:paraId="5F821F8D" w14:textId="0E73E565"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If reporting of </w:t>
      </w:r>
      <w:r w:rsidR="00CB455C">
        <w:rPr>
          <w:rFonts w:cstheme="minorHAnsi"/>
        </w:rPr>
        <w:t xml:space="preserve">the </w:t>
      </w:r>
      <w:r w:rsidR="0018181C" w:rsidRPr="00367A0F">
        <w:rPr>
          <w:rFonts w:cstheme="minorHAnsi"/>
        </w:rPr>
        <w:t>UX</w:t>
      </w:r>
      <w:r w:rsidR="00CB455C">
        <w:rPr>
          <w:rFonts w:cstheme="minorHAnsi"/>
        </w:rPr>
        <w:t xml:space="preserve"> score</w:t>
      </w:r>
      <w:r w:rsidRPr="00367A0F">
        <w:rPr>
          <w:rFonts w:cstheme="minorHAnsi"/>
        </w:rPr>
        <w:t xml:space="preserve"> is to be provided on a user and machine group basis then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will also provide a list of Users with their User Group memberships as well as machines with their machine group memberships. The </w:t>
      </w:r>
      <w:r w:rsidR="006C4658">
        <w:rPr>
          <w:rFonts w:cstheme="minorHAnsi"/>
        </w:rPr>
        <w:t>Liquidware</w:t>
      </w:r>
      <w:r w:rsidR="00C100BB" w:rsidRPr="00367A0F">
        <w:rPr>
          <w:rFonts w:cstheme="minorHAnsi"/>
        </w:rPr>
        <w:t xml:space="preserve"> </w:t>
      </w:r>
      <w:r w:rsidRPr="00367A0F">
        <w:rPr>
          <w:rFonts w:cstheme="minorHAnsi"/>
        </w:rPr>
        <w:t>Consultant will import this information into the Stratusphere™ Hub and will run reports to include User and Machine Groups.</w:t>
      </w:r>
    </w:p>
    <w:p w14:paraId="5F821F8E" w14:textId="77777777"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Data collection – Data pertaining to physical desktop inventory and network characteristics will be gathered. This data will be stored locally on the Stratusphere™ Hub virtual appliance in the CMDB. The data gathered is exclusively for </w:t>
      </w:r>
      <w:r>
        <w:rPr>
          <w:rFonts w:cstheme="minorHAnsi"/>
        </w:rPr>
        <w:t xml:space="preserve">Liquidware</w:t>
      </w:r>
      <w:r w:rsidR="00C100BB" w:rsidRPr="00367A0F">
        <w:rPr>
          <w:rFonts w:cstheme="minorHAnsi"/>
        </w:rPr>
        <w:t xml:space="preserve"> </w:t>
      </w:r>
      <w:r w:rsidR="0018181C" w:rsidRPr="00367A0F">
        <w:rPr>
          <w:rFonts w:cstheme="minorHAnsi"/>
        </w:rPr>
        <w:t>to use to develop a</w:t>
      </w:r>
      <w:r w:rsidRPr="00367A0F">
        <w:rPr>
          <w:rFonts w:cstheme="minorHAnsi"/>
        </w:rPr>
        <w:t xml:space="preserve"> </w:t>
      </w:r>
      <w:r w:rsidR="00C100BB" w:rsidRPr="00367A0F">
        <w:rPr>
          <w:rFonts w:cstheme="minorHAnsi"/>
        </w:rPr>
        <w:t>Health Check</w:t>
      </w:r>
      <w:r w:rsidRPr="00367A0F">
        <w:rPr>
          <w:rFonts w:cstheme="minorHAnsi"/>
        </w:rPr>
        <w:t xml:space="preserve"> Findings Report.  Adequate storage will be required for this purpose.</w:t>
      </w:r>
    </w:p>
    <w:p w14:paraId="5F821F8F" w14:textId="4BD3FD91" w:rsidR="00230AA5" w:rsidRPr="00367A0F" w:rsidRDefault="00230AA5" w:rsidP="00230AA5">
      <w:pPr>
        <w:numPr>
          <w:ilvl w:val="0"/>
          <w:numId w:val="20"/>
        </w:numPr>
        <w:spacing w:before="120" w:after="120" w:line="240" w:lineRule="auto"/>
        <w:rPr>
          <w:rFonts w:cstheme="minorHAnsi"/>
        </w:rPr>
      </w:pPr>
      <w:r w:rsidRPr="00367A0F">
        <w:rPr>
          <w:rFonts w:cstheme="minorHAnsi"/>
        </w:rPr>
        <w:lastRenderedPageBreak/>
        <w:t xml:space="preserve">Internal network access – The Network </w:t>
      </w:r>
      <w:r w:rsidR="00B368ED">
        <w:rPr>
          <w:rFonts w:cstheme="minorHAnsi"/>
        </w:rPr>
        <w:t>Collector</w:t>
      </w:r>
      <w:r w:rsidR="00B368ED" w:rsidRPr="00367A0F">
        <w:rPr>
          <w:rFonts w:cstheme="minorHAnsi"/>
        </w:rPr>
        <w:t xml:space="preserve"> </w:t>
      </w:r>
      <w:r w:rsidRPr="00367A0F">
        <w:rPr>
          <w:rFonts w:cstheme="minorHAnsi"/>
        </w:rPr>
        <w:t>component require</w:t>
      </w:r>
      <w:r w:rsidR="00B368ED">
        <w:rPr>
          <w:rFonts w:cstheme="minorHAnsi"/>
        </w:rPr>
        <w:t>s</w:t>
      </w:r>
      <w:r w:rsidRPr="00367A0F">
        <w:rPr>
          <w:rFonts w:cstheme="minorHAnsi"/>
        </w:rPr>
        <w:t xml:space="preserve"> connectivity to a VI virtual switch port set in promiscuous mode in order to track CID Key based connections.</w:t>
      </w:r>
    </w:p>
    <w:p w14:paraId="5F821F90" w14:textId="77777777"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External network access – The </w:t>
      </w:r>
      <w:r w:rsidR="006C4658">
        <w:rPr>
          <w:rFonts w:cstheme="minorHAnsi"/>
        </w:rPr>
        <w:t>Liquidware</w:t>
      </w:r>
      <w:r w:rsidR="00C100BB" w:rsidRPr="00367A0F">
        <w:rPr>
          <w:rFonts w:cstheme="minorHAnsi"/>
        </w:rPr>
        <w:t xml:space="preserve"> </w:t>
      </w:r>
      <w:r w:rsidRPr="00367A0F">
        <w:rPr>
          <w:rFonts w:cstheme="minorHAnsi"/>
        </w:rPr>
        <w:t>Consultant may wish to periodically check the status of Stratusphere™ data collection; in this case the Consultant may request remote access to the Stratusphere™ hub through the use of WebEx or VPN connections.</w:t>
      </w:r>
    </w:p>
    <w:p w14:paraId="5F821F91" w14:textId="77777777" w:rsidR="00C100BB" w:rsidRPr="00367A0F" w:rsidRDefault="00230AA5" w:rsidP="00C100BB">
      <w:pPr>
        <w:numPr>
          <w:ilvl w:val="0"/>
          <w:numId w:val="20"/>
        </w:numPr>
        <w:spacing w:before="120" w:after="120" w:line="240" w:lineRule="auto"/>
        <w:rPr>
          <w:rFonts w:cstheme="minorHAnsi"/>
        </w:rPr>
      </w:pPr>
      <w:r w:rsidRPr="00367A0F">
        <w:rPr>
          <w:rFonts w:cstheme="minorHAnsi"/>
        </w:rPr>
        <w:t xml:space="preserve">At the end of the Data Collection phase, the appliance will be exported and uploaded to </w:t>
      </w:r>
      <w:r w:rsidR="006C4658">
        <w:rPr>
          <w:rFonts w:cstheme="minorHAnsi"/>
        </w:rPr>
        <w:t>Liquidware</w:t>
      </w:r>
      <w:r w:rsidRPr="00367A0F">
        <w:rPr>
          <w:rFonts w:cstheme="minorHAnsi"/>
        </w:rPr>
        <w:t xml:space="preserve"> FTP Site.</w:t>
      </w:r>
      <w:r w:rsidR="00C100BB"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C100BB" w:rsidRPr="00367A0F">
        <w:rPr>
          <w:rFonts w:cstheme="minorHAnsi"/>
        </w:rPr>
        <w:t>[“Client”]</w:t>
      </w:r>
      <w:r w:rsidR="00052A3A" w:rsidRPr="00367A0F">
        <w:rPr>
          <w:rFonts w:cstheme="minorHAnsi"/>
        </w:rPr>
        <w:fldChar w:fldCharType="end"/>
      </w:r>
      <w:r w:rsidR="00C100BB" w:rsidRPr="00367A0F">
        <w:rPr>
          <w:rFonts w:cstheme="minorHAnsi"/>
        </w:rPr>
        <w:t xml:space="preserve"> will provide a mechanism to upload the appliance for </w:t>
      </w:r>
      <w:r w:rsidR="006C4658">
        <w:rPr>
          <w:rFonts w:cstheme="minorHAnsi"/>
        </w:rPr>
        <w:t>Liquidware</w:t>
      </w:r>
      <w:r w:rsidR="00C100BB" w:rsidRPr="00367A0F">
        <w:rPr>
          <w:rFonts w:cstheme="minorHAnsi"/>
        </w:rPr>
        <w:t>.</w:t>
      </w:r>
      <w:r w:rsidRPr="00367A0F">
        <w:rPr>
          <w:rFonts w:cstheme="minorHAnsi"/>
        </w:rPr>
        <w:t xml:space="preserve"> The </w:t>
      </w:r>
      <w:r w:rsidR="006C4658">
        <w:rPr>
          <w:rFonts w:cstheme="minorHAnsi"/>
        </w:rPr>
        <w:t>Liquidware</w:t>
      </w:r>
      <w:r w:rsidR="00C100BB" w:rsidRPr="00367A0F">
        <w:rPr>
          <w:rFonts w:cstheme="minorHAnsi"/>
        </w:rPr>
        <w:t xml:space="preserve"> </w:t>
      </w:r>
      <w:r w:rsidRPr="00367A0F">
        <w:rPr>
          <w:rFonts w:cstheme="minorHAnsi"/>
        </w:rPr>
        <w:t xml:space="preserve">Consultant will download the appliance and work on it locally within the </w:t>
      </w:r>
      <w:r w:rsidR="006C4658">
        <w:rPr>
          <w:rFonts w:cstheme="minorHAnsi"/>
        </w:rPr>
        <w:t>Liquidware</w:t>
      </w:r>
      <w:r w:rsidR="00C100BB" w:rsidRPr="00367A0F">
        <w:rPr>
          <w:rFonts w:cstheme="minorHAnsi"/>
        </w:rPr>
        <w:t xml:space="preserve"> </w:t>
      </w:r>
      <w:r w:rsidRPr="00367A0F">
        <w:rPr>
          <w:rFonts w:cstheme="minorHAnsi"/>
        </w:rPr>
        <w:t xml:space="preserve">Lab. </w:t>
      </w:r>
    </w:p>
    <w:p w14:paraId="5F821F92" w14:textId="77777777" w:rsidR="00230AA5" w:rsidRPr="00367A0F" w:rsidRDefault="00230AA5" w:rsidP="00034BCF">
      <w:pPr>
        <w:pStyle w:val="Heading2"/>
      </w:pPr>
      <w:bookmarkStart w:id="94" w:name="_Toc227578025"/>
      <w:bookmarkStart w:id="95" w:name="_Toc331778517"/>
      <w:bookmarkStart w:id="96" w:name="_Toc351037288"/>
      <w:r w:rsidRPr="00367A0F">
        <w:t>Completion and Termination Criteria</w:t>
      </w:r>
      <w:bookmarkEnd w:id="94"/>
      <w:bookmarkEnd w:id="95"/>
      <w:bookmarkEnd w:id="96"/>
    </w:p>
    <w:bookmarkEnd w:id="87"/>
    <w:bookmarkEnd w:id="88"/>
    <w:bookmarkEnd w:id="89"/>
    <w:bookmarkEnd w:id="90"/>
    <w:p w14:paraId="5F821F93" w14:textId="77777777" w:rsidR="00230AA5" w:rsidRPr="00367A0F" w:rsidRDefault="00230AA5" w:rsidP="00F34AF5">
      <w:pPr>
        <w:pStyle w:val="BodyText"/>
        <w:keepNext/>
        <w:keepLines/>
        <w:rPr>
          <w:rFonts w:cstheme="minorHAnsi"/>
        </w:rPr>
      </w:pPr>
      <w:r w:rsidRPr="00367A0F">
        <w:rPr>
          <w:rFonts w:cstheme="minorHAnsi"/>
        </w:rPr>
        <w:t xml:space="preserve">This </w:t>
      </w:r>
      <w:r w:rsidR="00C100BB" w:rsidRPr="00367A0F">
        <w:rPr>
          <w:rFonts w:cstheme="minorHAnsi"/>
        </w:rPr>
        <w:t xml:space="preserve">Health Check </w:t>
      </w:r>
      <w:r w:rsidRPr="00367A0F">
        <w:rPr>
          <w:rFonts w:cstheme="minorHAnsi"/>
        </w:rPr>
        <w:t xml:space="preserve">SOW will be considered complete when </w:t>
      </w:r>
      <w:r w:rsidR="00C100BB" w:rsidRPr="00367A0F">
        <w:rPr>
          <w:rFonts w:cstheme="minorHAnsi"/>
        </w:rPr>
        <w:t xml:space="preserve">either </w:t>
      </w:r>
      <w:r w:rsidRPr="00367A0F">
        <w:rPr>
          <w:rFonts w:cstheme="minorHAnsi"/>
        </w:rPr>
        <w:t xml:space="preserve">of the following first occurs: </w:t>
      </w:r>
    </w:p>
    <w:p w14:paraId="5F821F94" w14:textId="77777777" w:rsidR="00230AA5" w:rsidRPr="00367A0F" w:rsidRDefault="00230AA5" w:rsidP="00F34AF5">
      <w:pPr>
        <w:pStyle w:val="BodyText"/>
        <w:keepNext/>
        <w:keepLines/>
        <w:numPr>
          <w:ilvl w:val="0"/>
          <w:numId w:val="14"/>
        </w:numPr>
        <w:spacing w:before="120" w:line="240" w:lineRule="auto"/>
        <w:rPr>
          <w:rFonts w:cstheme="minorHAnsi"/>
        </w:rPr>
      </w:pPr>
      <w:r>
        <w:rPr>
          <w:rFonts w:cstheme="minorHAnsi"/>
        </w:rPr>
        <w:t xml:space="preserve">Liquidware</w:t>
      </w:r>
      <w:r w:rsidRPr="00367A0F">
        <w:rPr>
          <w:rFonts w:cstheme="minorHAnsi"/>
        </w:rPr>
        <w:t xml:space="preserve"> and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mutually terminate this SOW.</w:t>
      </w:r>
    </w:p>
    <w:p w14:paraId="5F821F95" w14:textId="77777777" w:rsidR="00230AA5" w:rsidRPr="00367A0F" w:rsidRDefault="00230AA5" w:rsidP="00230AA5">
      <w:pPr>
        <w:pStyle w:val="BodyText"/>
        <w:keepNext/>
        <w:keepLines/>
        <w:numPr>
          <w:ilvl w:val="0"/>
          <w:numId w:val="14"/>
        </w:numPr>
        <w:spacing w:before="120" w:line="240" w:lineRule="auto"/>
        <w:rPr>
          <w:rFonts w:cstheme="minorHAnsi"/>
        </w:rPr>
      </w:pPr>
      <w:r w:rsidRPr="00367A0F">
        <w:rPr>
          <w:rFonts w:cstheme="minorHAnsi"/>
        </w:rPr>
        <w:t>The scope and deliverables described in this SOW have been completed.</w:t>
      </w:r>
      <w:r w:rsidR="00C100BB"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will provide written acceptance (including online acceptance) to </w:t>
      </w:r>
      <w:r>
        <w:rPr>
          <w:rFonts w:cstheme="minorHAnsi"/>
        </w:rPr>
        <w:t xml:space="preserve">Liquidware</w:t>
      </w:r>
      <w:r w:rsidRPr="00367A0F">
        <w:rPr>
          <w:rFonts w:cstheme="minorHAnsi"/>
        </w:rPr>
        <w:t xml:space="preserve"> of the services and deliverables.</w:t>
      </w:r>
    </w:p>
    <w:p w14:paraId="5F821F96" w14:textId="77777777" w:rsidR="00034BCF" w:rsidRDefault="00034BCF">
      <w:pPr>
        <w:rPr>
          <w:rFonts w:asciiTheme="majorHAnsi" w:eastAsiaTheme="majorEastAsia" w:hAnsiTheme="majorHAnsi" w:cstheme="majorBidi"/>
          <w:b/>
          <w:bCs/>
          <w:color w:val="4F81BD" w:themeColor="accent1"/>
          <w:sz w:val="26"/>
          <w:szCs w:val="26"/>
        </w:rPr>
      </w:pPr>
      <w:bookmarkStart w:id="97" w:name="_Toc188265272"/>
      <w:bookmarkStart w:id="98" w:name="_Toc188267067"/>
      <w:bookmarkStart w:id="99" w:name="_Toc188675244"/>
      <w:bookmarkStart w:id="100" w:name="_Toc188675398"/>
      <w:bookmarkStart w:id="101" w:name="_Toc188675647"/>
      <w:bookmarkStart w:id="102" w:name="_Toc188675695"/>
      <w:bookmarkStart w:id="103" w:name="_Toc188675746"/>
      <w:bookmarkStart w:id="104" w:name="_Toc188675790"/>
      <w:bookmarkStart w:id="105" w:name="_Toc188675847"/>
      <w:bookmarkStart w:id="106" w:name="_Toc188675872"/>
      <w:bookmarkStart w:id="107" w:name="_Toc188675912"/>
      <w:bookmarkStart w:id="108" w:name="_Toc188675967"/>
      <w:bookmarkStart w:id="109" w:name="_Toc227578027"/>
      <w:bookmarkStart w:id="110" w:name="_Toc331778518"/>
      <w:bookmarkEnd w:id="97"/>
      <w:bookmarkEnd w:id="98"/>
      <w:bookmarkEnd w:id="99"/>
      <w:bookmarkEnd w:id="100"/>
      <w:bookmarkEnd w:id="101"/>
      <w:bookmarkEnd w:id="102"/>
      <w:bookmarkEnd w:id="103"/>
      <w:bookmarkEnd w:id="104"/>
      <w:bookmarkEnd w:id="105"/>
      <w:bookmarkEnd w:id="106"/>
      <w:bookmarkEnd w:id="107"/>
      <w:bookmarkEnd w:id="108"/>
      <w:r>
        <w:br w:type="page"/>
      </w:r>
    </w:p>
    <w:p w14:paraId="5F821F97" w14:textId="77777777" w:rsidR="00230AA5" w:rsidRPr="00367A0F" w:rsidRDefault="00230AA5" w:rsidP="00034BCF">
      <w:pPr>
        <w:pStyle w:val="Heading2"/>
      </w:pPr>
      <w:bookmarkStart w:id="111" w:name="_Toc351037289"/>
      <w:r w:rsidRPr="00367A0F">
        <w:lastRenderedPageBreak/>
        <w:t>Charges</w:t>
      </w:r>
      <w:bookmarkEnd w:id="109"/>
      <w:bookmarkEnd w:id="110"/>
      <w:bookmarkEnd w:id="111"/>
    </w:p>
    <w:p w14:paraId="5F821F98" w14:textId="7C33DC8E" w:rsidR="00230AA5" w:rsidRPr="00367A0F" w:rsidRDefault="00230AA5" w:rsidP="00230AA5">
      <w:pPr>
        <w:pStyle w:val="BodyText"/>
        <w:rPr>
          <w:rFonts w:cstheme="minorHAnsi"/>
        </w:rPr>
      </w:pPr>
      <w:r>
        <w:rPr>
          <w:rFonts w:cstheme="minorHAnsi"/>
        </w:rPr>
        <w:t xml:space="preserve">Liquidware</w:t>
      </w:r>
      <w:r w:rsidRPr="00367A0F">
        <w:rPr>
          <w:rFonts w:cstheme="minorHAnsi"/>
        </w:rPr>
        <w:t xml:space="preserve"> will provide the work as outlined in this SOW for a price of </w:t>
      </w:r>
      <w:r w:rsidR="0018181C" w:rsidRPr="00367A0F">
        <w:rPr>
          <w:rFonts w:cstheme="minorHAnsi"/>
        </w:rPr>
        <w:t>$X,XXX</w:t>
      </w:r>
      <w:r w:rsidRPr="00367A0F">
        <w:rPr>
          <w:rFonts w:cstheme="minorHAnsi"/>
        </w:rPr>
        <w:t xml:space="preserve"> (U.S. Dollars). The total number of hours spent by the </w:t>
      </w:r>
      <w:r>
        <w:rPr>
          <w:rFonts w:cstheme="minorHAnsi"/>
        </w:rPr>
        <w:t xml:space="preserve">Liquidware</w:t>
      </w:r>
      <w:r w:rsidR="0018181C" w:rsidRPr="00367A0F">
        <w:rPr>
          <w:rFonts w:cstheme="minorHAnsi"/>
        </w:rPr>
        <w:t xml:space="preserve"> </w:t>
      </w:r>
      <w:r w:rsidRPr="00367A0F">
        <w:rPr>
          <w:rFonts w:cstheme="minorHAnsi"/>
        </w:rPr>
        <w:t xml:space="preserve">Consultant </w:t>
      </w:r>
      <w:r w:rsidR="0018181C" w:rsidRPr="00367A0F">
        <w:rPr>
          <w:rFonts w:cstheme="minorHAnsi"/>
        </w:rPr>
        <w:t xml:space="preserve">is not expected to </w:t>
      </w:r>
      <w:r w:rsidRPr="00367A0F">
        <w:rPr>
          <w:rFonts w:cstheme="minorHAnsi"/>
        </w:rPr>
        <w:t xml:space="preserve">exceed more than </w:t>
      </w:r>
      <w:r w:rsidR="0018181C" w:rsidRPr="00367A0F">
        <w:rPr>
          <w:rFonts w:cstheme="minorHAnsi"/>
        </w:rPr>
        <w:t>XX h</w:t>
      </w:r>
      <w:r w:rsidRPr="00367A0F">
        <w:rPr>
          <w:rFonts w:cstheme="minorHAnsi"/>
        </w:rPr>
        <w:t>ours.  Any additional work</w:t>
      </w:r>
      <w:r w:rsidR="0018181C" w:rsidRPr="00367A0F">
        <w:rPr>
          <w:rFonts w:cstheme="minorHAnsi"/>
        </w:rPr>
        <w:t xml:space="preserve"> will be negotiated with [Client].  If additional hours are needed, they will</w:t>
      </w:r>
      <w:r w:rsidRPr="00367A0F">
        <w:rPr>
          <w:rFonts w:cstheme="minorHAnsi"/>
        </w:rPr>
        <w:t xml:space="preserve"> be charged at an hourly rate of $250. Th</w:t>
      </w:r>
      <w:r w:rsidR="00EC3F49" w:rsidRPr="00367A0F">
        <w:rPr>
          <w:rFonts w:cstheme="minorHAnsi"/>
        </w:rPr>
        <w:t xml:space="preserve">e entire engagement </w:t>
      </w:r>
      <w:r w:rsidRPr="00367A0F">
        <w:rPr>
          <w:rFonts w:cstheme="minorHAnsi"/>
        </w:rPr>
        <w:t xml:space="preserve">will be done remotely using WebEx or similar applications. If it is to be done </w:t>
      </w:r>
      <w:r w:rsidR="007E08F7" w:rsidRPr="00367A0F">
        <w:rPr>
          <w:rFonts w:cstheme="minorHAnsi"/>
        </w:rPr>
        <w:t>onsite,</w:t>
      </w:r>
      <w:r w:rsidRPr="00367A0F">
        <w:rPr>
          <w:rFonts w:cstheme="minorHAnsi"/>
        </w:rPr>
        <w:t xml:space="preserve"> then </w:t>
      </w:r>
      <w:r w:rsidR="006C4658">
        <w:rPr>
          <w:rFonts w:cstheme="minorHAnsi"/>
        </w:rPr>
        <w:t>Liquidware</w:t>
      </w:r>
      <w:r w:rsidR="000331E6" w:rsidRPr="00367A0F">
        <w:rPr>
          <w:rFonts w:cstheme="minorHAnsi"/>
        </w:rPr>
        <w:t xml:space="preserve"> </w:t>
      </w:r>
      <w:r w:rsidRPr="00367A0F">
        <w:rPr>
          <w:rFonts w:cstheme="minorHAnsi"/>
        </w:rPr>
        <w:t xml:space="preserve">will charge additional </w:t>
      </w:r>
      <w:r w:rsidR="009D0815" w:rsidRPr="00367A0F">
        <w:rPr>
          <w:rFonts w:cstheme="minorHAnsi"/>
        </w:rPr>
        <w:t xml:space="preserve">time &amp; </w:t>
      </w:r>
      <w:r w:rsidRPr="00367A0F">
        <w:rPr>
          <w:rFonts w:cstheme="minorHAnsi"/>
        </w:rPr>
        <w:t xml:space="preserve">travel expenses. Invoicing occurs upon completion of each milestone, and must be paid by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within thirty (30) days of the date of invoice.</w:t>
      </w:r>
    </w:p>
    <w:tbl>
      <w:tblPr>
        <w:tblW w:w="6806" w:type="dxa"/>
        <w:tblInd w:w="97" w:type="dxa"/>
        <w:tblLook w:val="04A0" w:firstRow="1" w:lastRow="0" w:firstColumn="1" w:lastColumn="0" w:noHBand="0" w:noVBand="1"/>
      </w:tblPr>
      <w:tblGrid>
        <w:gridCol w:w="2740"/>
        <w:gridCol w:w="1620"/>
        <w:gridCol w:w="830"/>
        <w:gridCol w:w="656"/>
        <w:gridCol w:w="960"/>
      </w:tblGrid>
      <w:tr w:rsidR="00230AA5" w:rsidRPr="00367A0F" w14:paraId="5F821F9E"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5F821F99"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Professional Services</w:t>
            </w:r>
          </w:p>
        </w:tc>
        <w:tc>
          <w:tcPr>
            <w:tcW w:w="1620" w:type="dxa"/>
            <w:tcBorders>
              <w:top w:val="single" w:sz="8" w:space="0" w:color="auto"/>
              <w:left w:val="nil"/>
              <w:bottom w:val="single" w:sz="8" w:space="0" w:color="auto"/>
              <w:right w:val="nil"/>
            </w:tcBorders>
            <w:shd w:val="clear" w:color="000000" w:fill="D8D8D8"/>
            <w:noWrap/>
            <w:vAlign w:val="bottom"/>
          </w:tcPr>
          <w:p w14:paraId="5F821F9A"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Location</w:t>
            </w:r>
          </w:p>
        </w:tc>
        <w:tc>
          <w:tcPr>
            <w:tcW w:w="830" w:type="dxa"/>
            <w:tcBorders>
              <w:top w:val="single" w:sz="8" w:space="0" w:color="auto"/>
              <w:left w:val="nil"/>
              <w:bottom w:val="single" w:sz="8" w:space="0" w:color="auto"/>
              <w:right w:val="nil"/>
            </w:tcBorders>
            <w:shd w:val="clear" w:color="000000" w:fill="D8D8D8"/>
            <w:noWrap/>
            <w:vAlign w:val="bottom"/>
          </w:tcPr>
          <w:p w14:paraId="5F821F9B"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Hours</w:t>
            </w:r>
          </w:p>
        </w:tc>
        <w:tc>
          <w:tcPr>
            <w:tcW w:w="656" w:type="dxa"/>
            <w:tcBorders>
              <w:top w:val="single" w:sz="8" w:space="0" w:color="auto"/>
              <w:left w:val="nil"/>
              <w:bottom w:val="single" w:sz="8" w:space="0" w:color="auto"/>
              <w:right w:val="nil"/>
            </w:tcBorders>
            <w:shd w:val="clear" w:color="000000" w:fill="D8D8D8"/>
            <w:noWrap/>
            <w:vAlign w:val="bottom"/>
          </w:tcPr>
          <w:p w14:paraId="5F821F9C"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Days</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5F821F9D"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Total</w:t>
            </w:r>
          </w:p>
        </w:tc>
      </w:tr>
      <w:tr w:rsidR="00230AA5" w:rsidRPr="00367A0F" w14:paraId="5F821FA4"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9F"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Pre-Engagement</w:t>
            </w:r>
          </w:p>
        </w:tc>
        <w:tc>
          <w:tcPr>
            <w:tcW w:w="1620" w:type="dxa"/>
            <w:tcBorders>
              <w:top w:val="nil"/>
              <w:left w:val="nil"/>
              <w:bottom w:val="nil"/>
              <w:right w:val="nil"/>
            </w:tcBorders>
            <w:shd w:val="clear" w:color="auto" w:fill="auto"/>
            <w:noWrap/>
            <w:vAlign w:val="bottom"/>
          </w:tcPr>
          <w:p w14:paraId="5F821FA0"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auto" w:fill="auto"/>
            <w:noWrap/>
            <w:vAlign w:val="bottom"/>
          </w:tcPr>
          <w:p w14:paraId="5F821FA1"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auto" w:fill="auto"/>
            <w:noWrap/>
            <w:vAlign w:val="bottom"/>
          </w:tcPr>
          <w:p w14:paraId="5F821FA2"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single" w:sz="8" w:space="0" w:color="auto"/>
            </w:tcBorders>
            <w:shd w:val="clear" w:color="auto" w:fill="auto"/>
            <w:noWrap/>
            <w:vAlign w:val="bottom"/>
          </w:tcPr>
          <w:p w14:paraId="5F821FA3"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5F821FAA"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A5"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5F821FA6"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Conference Call</w:t>
            </w:r>
          </w:p>
        </w:tc>
        <w:tc>
          <w:tcPr>
            <w:tcW w:w="830" w:type="dxa"/>
            <w:tcBorders>
              <w:top w:val="nil"/>
              <w:left w:val="nil"/>
              <w:bottom w:val="nil"/>
              <w:right w:val="nil"/>
            </w:tcBorders>
            <w:shd w:val="clear" w:color="auto" w:fill="auto"/>
            <w:noWrap/>
            <w:vAlign w:val="bottom"/>
          </w:tcPr>
          <w:p w14:paraId="5F821FA7"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1</w:t>
            </w:r>
          </w:p>
        </w:tc>
        <w:tc>
          <w:tcPr>
            <w:tcW w:w="656" w:type="dxa"/>
            <w:tcBorders>
              <w:top w:val="nil"/>
              <w:left w:val="nil"/>
              <w:bottom w:val="nil"/>
              <w:right w:val="nil"/>
            </w:tcBorders>
            <w:shd w:val="clear" w:color="auto" w:fill="auto"/>
            <w:noWrap/>
            <w:vAlign w:val="bottom"/>
          </w:tcPr>
          <w:p w14:paraId="5F821FA8"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A9"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B0" w14:textId="77777777" w:rsidTr="00F34AF5">
        <w:trPr>
          <w:trHeight w:val="315"/>
        </w:trPr>
        <w:tc>
          <w:tcPr>
            <w:tcW w:w="2740" w:type="dxa"/>
            <w:tcBorders>
              <w:top w:val="nil"/>
              <w:left w:val="single" w:sz="8" w:space="0" w:color="auto"/>
              <w:bottom w:val="nil"/>
              <w:right w:val="nil"/>
            </w:tcBorders>
            <w:shd w:val="clear" w:color="auto" w:fill="auto"/>
            <w:noWrap/>
            <w:vAlign w:val="bottom"/>
          </w:tcPr>
          <w:p w14:paraId="5F821FAB"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Installation &amp; Configuration</w:t>
            </w:r>
          </w:p>
        </w:tc>
        <w:tc>
          <w:tcPr>
            <w:tcW w:w="1620" w:type="dxa"/>
            <w:tcBorders>
              <w:top w:val="nil"/>
              <w:left w:val="nil"/>
              <w:bottom w:val="nil"/>
              <w:right w:val="nil"/>
            </w:tcBorders>
            <w:shd w:val="clear" w:color="auto" w:fill="auto"/>
            <w:noWrap/>
            <w:vAlign w:val="bottom"/>
          </w:tcPr>
          <w:p w14:paraId="5F821FAC"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1FAD" w14:textId="77777777" w:rsidR="00230AA5" w:rsidRPr="00367A0F" w:rsidRDefault="00230AA5" w:rsidP="00230AA5">
            <w:pPr>
              <w:spacing w:after="0" w:line="240" w:lineRule="auto"/>
              <w:jc w:val="center"/>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5F821FAE"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AF"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5F821FB6"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B1"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5F821FB2"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Location 1</w:t>
            </w:r>
          </w:p>
        </w:tc>
        <w:tc>
          <w:tcPr>
            <w:tcW w:w="830" w:type="dxa"/>
            <w:tcBorders>
              <w:top w:val="nil"/>
              <w:left w:val="nil"/>
              <w:bottom w:val="nil"/>
              <w:right w:val="nil"/>
            </w:tcBorders>
            <w:shd w:val="clear" w:color="auto" w:fill="auto"/>
            <w:noWrap/>
            <w:vAlign w:val="bottom"/>
          </w:tcPr>
          <w:p w14:paraId="5F821FB3"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2</w:t>
            </w:r>
          </w:p>
        </w:tc>
        <w:tc>
          <w:tcPr>
            <w:tcW w:w="656" w:type="dxa"/>
            <w:tcBorders>
              <w:top w:val="nil"/>
              <w:left w:val="nil"/>
              <w:bottom w:val="nil"/>
              <w:right w:val="nil"/>
            </w:tcBorders>
            <w:shd w:val="clear" w:color="auto" w:fill="auto"/>
            <w:noWrap/>
            <w:vAlign w:val="bottom"/>
          </w:tcPr>
          <w:p w14:paraId="5F821FB4"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B5"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BC"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B7"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Data Collection</w:t>
            </w:r>
          </w:p>
        </w:tc>
        <w:tc>
          <w:tcPr>
            <w:tcW w:w="1620" w:type="dxa"/>
            <w:tcBorders>
              <w:top w:val="nil"/>
              <w:left w:val="nil"/>
              <w:bottom w:val="nil"/>
              <w:right w:val="nil"/>
            </w:tcBorders>
            <w:shd w:val="clear" w:color="auto" w:fill="auto"/>
            <w:noWrap/>
            <w:vAlign w:val="bottom"/>
          </w:tcPr>
          <w:p w14:paraId="5F821FB8"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1FB9" w14:textId="77777777" w:rsidR="00230AA5" w:rsidRPr="00367A0F" w:rsidRDefault="00230AA5" w:rsidP="00230AA5">
            <w:pPr>
              <w:spacing w:after="0" w:line="240" w:lineRule="auto"/>
              <w:jc w:val="center"/>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5F821FBA"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BB"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5F821FC2"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BD"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5F821FBE"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Location 1</w:t>
            </w:r>
          </w:p>
        </w:tc>
        <w:tc>
          <w:tcPr>
            <w:tcW w:w="830" w:type="dxa"/>
            <w:tcBorders>
              <w:top w:val="nil"/>
              <w:left w:val="nil"/>
              <w:bottom w:val="nil"/>
              <w:right w:val="nil"/>
            </w:tcBorders>
            <w:shd w:val="clear" w:color="auto" w:fill="auto"/>
            <w:noWrap/>
            <w:vAlign w:val="bottom"/>
          </w:tcPr>
          <w:p w14:paraId="5F821FBF" w14:textId="77777777" w:rsidR="00230AA5" w:rsidRPr="00367A0F" w:rsidRDefault="002E0B34" w:rsidP="00230AA5">
            <w:pPr>
              <w:spacing w:after="0" w:line="240" w:lineRule="auto"/>
              <w:jc w:val="center"/>
              <w:rPr>
                <w:rFonts w:eastAsia="Times New Roman" w:cstheme="minorHAnsi"/>
                <w:color w:val="000000"/>
              </w:rPr>
            </w:pPr>
            <w:r w:rsidRPr="00367A0F">
              <w:rPr>
                <w:rFonts w:eastAsia="Times New Roman" w:cstheme="minorHAnsi"/>
                <w:color w:val="000000"/>
              </w:rPr>
              <w:t>2</w:t>
            </w:r>
          </w:p>
        </w:tc>
        <w:tc>
          <w:tcPr>
            <w:tcW w:w="656" w:type="dxa"/>
            <w:tcBorders>
              <w:top w:val="nil"/>
              <w:left w:val="nil"/>
              <w:bottom w:val="nil"/>
              <w:right w:val="nil"/>
            </w:tcBorders>
            <w:shd w:val="clear" w:color="auto" w:fill="auto"/>
            <w:noWrap/>
            <w:vAlign w:val="bottom"/>
          </w:tcPr>
          <w:p w14:paraId="5F821FC0"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C1"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C8"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C3"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Analysis</w:t>
            </w:r>
          </w:p>
        </w:tc>
        <w:tc>
          <w:tcPr>
            <w:tcW w:w="1620" w:type="dxa"/>
            <w:tcBorders>
              <w:top w:val="nil"/>
              <w:left w:val="nil"/>
              <w:bottom w:val="nil"/>
              <w:right w:val="nil"/>
            </w:tcBorders>
            <w:shd w:val="clear" w:color="auto" w:fill="auto"/>
            <w:noWrap/>
            <w:vAlign w:val="bottom"/>
          </w:tcPr>
          <w:p w14:paraId="5F821FC4"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1FC5" w14:textId="77777777" w:rsidR="00230AA5" w:rsidRPr="00367A0F" w:rsidRDefault="00230AA5" w:rsidP="00230AA5">
            <w:pPr>
              <w:spacing w:after="0" w:line="240" w:lineRule="auto"/>
              <w:jc w:val="center"/>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5F821FC6"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C7"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5F821FCE"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C9"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5F821FCA"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Location 1</w:t>
            </w:r>
          </w:p>
        </w:tc>
        <w:tc>
          <w:tcPr>
            <w:tcW w:w="830" w:type="dxa"/>
            <w:tcBorders>
              <w:top w:val="nil"/>
              <w:left w:val="nil"/>
              <w:bottom w:val="nil"/>
              <w:right w:val="nil"/>
            </w:tcBorders>
            <w:shd w:val="clear" w:color="auto" w:fill="auto"/>
            <w:noWrap/>
            <w:vAlign w:val="bottom"/>
          </w:tcPr>
          <w:p w14:paraId="5F821FCB" w14:textId="77777777" w:rsidR="00230AA5" w:rsidRPr="00367A0F" w:rsidRDefault="00EC3F49" w:rsidP="00F34AF5">
            <w:pPr>
              <w:spacing w:after="0" w:line="240" w:lineRule="auto"/>
              <w:jc w:val="center"/>
              <w:rPr>
                <w:rFonts w:eastAsia="Times New Roman" w:cstheme="minorHAnsi"/>
                <w:color w:val="000000"/>
              </w:rPr>
            </w:pPr>
            <w:r w:rsidRPr="00367A0F">
              <w:rPr>
                <w:rFonts w:eastAsia="Times New Roman" w:cstheme="minorHAnsi"/>
                <w:color w:val="000000"/>
              </w:rPr>
              <w:t>4</w:t>
            </w:r>
          </w:p>
        </w:tc>
        <w:tc>
          <w:tcPr>
            <w:tcW w:w="656" w:type="dxa"/>
            <w:tcBorders>
              <w:top w:val="nil"/>
              <w:left w:val="nil"/>
              <w:bottom w:val="nil"/>
              <w:right w:val="nil"/>
            </w:tcBorders>
            <w:shd w:val="clear" w:color="auto" w:fill="auto"/>
            <w:noWrap/>
            <w:vAlign w:val="bottom"/>
          </w:tcPr>
          <w:p w14:paraId="5F821FCC"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CD"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D4" w14:textId="77777777" w:rsidTr="00F34AF5">
        <w:trPr>
          <w:trHeight w:val="315"/>
        </w:trPr>
        <w:tc>
          <w:tcPr>
            <w:tcW w:w="2740" w:type="dxa"/>
            <w:tcBorders>
              <w:top w:val="nil"/>
              <w:left w:val="single" w:sz="8" w:space="0" w:color="auto"/>
              <w:bottom w:val="nil"/>
              <w:right w:val="nil"/>
            </w:tcBorders>
            <w:shd w:val="clear" w:color="auto" w:fill="auto"/>
            <w:noWrap/>
            <w:vAlign w:val="bottom"/>
          </w:tcPr>
          <w:p w14:paraId="5F821FCF"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Presentation</w:t>
            </w:r>
          </w:p>
        </w:tc>
        <w:tc>
          <w:tcPr>
            <w:tcW w:w="1620" w:type="dxa"/>
            <w:tcBorders>
              <w:top w:val="nil"/>
              <w:left w:val="nil"/>
              <w:bottom w:val="nil"/>
              <w:right w:val="nil"/>
            </w:tcBorders>
            <w:shd w:val="clear" w:color="auto" w:fill="auto"/>
            <w:noWrap/>
            <w:vAlign w:val="bottom"/>
          </w:tcPr>
          <w:p w14:paraId="5F821FD0"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1FD1" w14:textId="77777777" w:rsidR="00230AA5" w:rsidRPr="00367A0F" w:rsidRDefault="00EC3F49" w:rsidP="00230AA5">
            <w:pPr>
              <w:spacing w:after="0" w:line="240" w:lineRule="auto"/>
              <w:jc w:val="center"/>
              <w:rPr>
                <w:rFonts w:eastAsia="Times New Roman" w:cstheme="minorHAnsi"/>
                <w:color w:val="000000"/>
              </w:rPr>
            </w:pPr>
            <w:r w:rsidRPr="00367A0F">
              <w:rPr>
                <w:rFonts w:eastAsia="Times New Roman" w:cstheme="minorHAnsi"/>
                <w:color w:val="000000"/>
              </w:rPr>
              <w:t>1</w:t>
            </w:r>
          </w:p>
        </w:tc>
        <w:tc>
          <w:tcPr>
            <w:tcW w:w="656" w:type="dxa"/>
            <w:tcBorders>
              <w:top w:val="nil"/>
              <w:left w:val="nil"/>
              <w:bottom w:val="nil"/>
              <w:right w:val="nil"/>
            </w:tcBorders>
            <w:shd w:val="clear" w:color="auto" w:fill="auto"/>
            <w:noWrap/>
            <w:vAlign w:val="bottom"/>
          </w:tcPr>
          <w:p w14:paraId="5F821FD2"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D3"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DA"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5F821FD5"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Total</w:t>
            </w:r>
          </w:p>
        </w:tc>
        <w:tc>
          <w:tcPr>
            <w:tcW w:w="1620" w:type="dxa"/>
            <w:tcBorders>
              <w:top w:val="single" w:sz="8" w:space="0" w:color="auto"/>
              <w:left w:val="nil"/>
              <w:bottom w:val="single" w:sz="8" w:space="0" w:color="auto"/>
              <w:right w:val="nil"/>
            </w:tcBorders>
            <w:shd w:val="clear" w:color="000000" w:fill="D8D8D8"/>
            <w:noWrap/>
            <w:vAlign w:val="bottom"/>
          </w:tcPr>
          <w:p w14:paraId="5F821FD6"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single" w:sz="8" w:space="0" w:color="auto"/>
              <w:left w:val="nil"/>
              <w:bottom w:val="single" w:sz="8" w:space="0" w:color="auto"/>
              <w:right w:val="nil"/>
            </w:tcBorders>
            <w:shd w:val="clear" w:color="000000" w:fill="D8D8D8"/>
            <w:noWrap/>
            <w:vAlign w:val="bottom"/>
          </w:tcPr>
          <w:p w14:paraId="5F821FD7"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1</w:t>
            </w:r>
            <w:r w:rsidR="00EC3F49" w:rsidRPr="00367A0F">
              <w:rPr>
                <w:rFonts w:eastAsia="Times New Roman" w:cstheme="minorHAnsi"/>
                <w:b/>
                <w:bCs/>
                <w:color w:val="000000"/>
              </w:rPr>
              <w:t>0</w:t>
            </w:r>
          </w:p>
        </w:tc>
        <w:tc>
          <w:tcPr>
            <w:tcW w:w="656" w:type="dxa"/>
            <w:tcBorders>
              <w:top w:val="single" w:sz="8" w:space="0" w:color="auto"/>
              <w:left w:val="nil"/>
              <w:bottom w:val="single" w:sz="8" w:space="0" w:color="auto"/>
              <w:right w:val="nil"/>
            </w:tcBorders>
            <w:shd w:val="clear" w:color="000000" w:fill="D8D8D8"/>
            <w:noWrap/>
            <w:vAlign w:val="bottom"/>
          </w:tcPr>
          <w:p w14:paraId="5F821FD8"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5F821FD9"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$0</w:t>
            </w:r>
          </w:p>
        </w:tc>
      </w:tr>
      <w:tr w:rsidR="00230AA5" w:rsidRPr="00367A0F" w14:paraId="5F821FE0" w14:textId="77777777" w:rsidTr="00F34AF5">
        <w:trPr>
          <w:trHeight w:val="90"/>
        </w:trPr>
        <w:tc>
          <w:tcPr>
            <w:tcW w:w="2740" w:type="dxa"/>
            <w:tcBorders>
              <w:top w:val="nil"/>
              <w:left w:val="nil"/>
              <w:bottom w:val="nil"/>
              <w:right w:val="nil"/>
            </w:tcBorders>
            <w:shd w:val="clear" w:color="000000" w:fill="FFFFFF"/>
            <w:noWrap/>
            <w:vAlign w:val="bottom"/>
          </w:tcPr>
          <w:p w14:paraId="5F821FDB"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000000" w:fill="FFFFFF"/>
            <w:noWrap/>
            <w:vAlign w:val="bottom"/>
          </w:tcPr>
          <w:p w14:paraId="5F821FDC"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000000" w:fill="FFFFFF"/>
            <w:noWrap/>
            <w:vAlign w:val="bottom"/>
          </w:tcPr>
          <w:p w14:paraId="5F821FDD"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000000" w:fill="FFFFFF"/>
            <w:noWrap/>
            <w:vAlign w:val="bottom"/>
          </w:tcPr>
          <w:p w14:paraId="5F821FDE"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nil"/>
            </w:tcBorders>
            <w:shd w:val="clear" w:color="000000" w:fill="FFFFFF"/>
            <w:noWrap/>
            <w:vAlign w:val="bottom"/>
          </w:tcPr>
          <w:p w14:paraId="5F821FDF"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5F821FE6"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5F821FE1"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Software</w:t>
            </w:r>
          </w:p>
        </w:tc>
        <w:tc>
          <w:tcPr>
            <w:tcW w:w="1620" w:type="dxa"/>
            <w:tcBorders>
              <w:top w:val="single" w:sz="8" w:space="0" w:color="auto"/>
              <w:left w:val="nil"/>
              <w:bottom w:val="single" w:sz="8" w:space="0" w:color="auto"/>
              <w:right w:val="nil"/>
            </w:tcBorders>
            <w:shd w:val="clear" w:color="000000" w:fill="D8D8D8"/>
            <w:noWrap/>
            <w:vAlign w:val="bottom"/>
          </w:tcPr>
          <w:p w14:paraId="5F821FE2"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Licenses</w:t>
            </w:r>
          </w:p>
        </w:tc>
        <w:tc>
          <w:tcPr>
            <w:tcW w:w="830" w:type="dxa"/>
            <w:tcBorders>
              <w:top w:val="single" w:sz="8" w:space="0" w:color="auto"/>
              <w:left w:val="nil"/>
              <w:bottom w:val="single" w:sz="8" w:space="0" w:color="auto"/>
              <w:right w:val="nil"/>
            </w:tcBorders>
            <w:shd w:val="clear" w:color="000000" w:fill="D8D8D8"/>
            <w:noWrap/>
            <w:vAlign w:val="bottom"/>
          </w:tcPr>
          <w:p w14:paraId="5F821FE3"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Cost</w:t>
            </w:r>
          </w:p>
        </w:tc>
        <w:tc>
          <w:tcPr>
            <w:tcW w:w="656" w:type="dxa"/>
            <w:tcBorders>
              <w:top w:val="single" w:sz="8" w:space="0" w:color="auto"/>
              <w:left w:val="nil"/>
              <w:bottom w:val="single" w:sz="8" w:space="0" w:color="auto"/>
              <w:right w:val="nil"/>
            </w:tcBorders>
            <w:shd w:val="clear" w:color="000000" w:fill="D8D8D8"/>
            <w:noWrap/>
            <w:vAlign w:val="bottom"/>
          </w:tcPr>
          <w:p w14:paraId="5F821FE4"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5F821FE5"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Total</w:t>
            </w:r>
          </w:p>
        </w:tc>
      </w:tr>
      <w:tr w:rsidR="00230AA5" w:rsidRPr="00367A0F" w14:paraId="5F821FEC"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E7" w14:textId="77777777" w:rsidR="00230AA5" w:rsidRPr="00367A0F" w:rsidRDefault="00230AA5" w:rsidP="0018181C">
            <w:pPr>
              <w:spacing w:after="0" w:line="240" w:lineRule="auto"/>
              <w:rPr>
                <w:rFonts w:eastAsia="Times New Roman" w:cstheme="minorHAnsi"/>
                <w:color w:val="000000"/>
              </w:rPr>
            </w:pPr>
            <w:r w:rsidRPr="00367A0F">
              <w:rPr>
                <w:rFonts w:eastAsia="Times New Roman" w:cstheme="minorHAnsi"/>
                <w:color w:val="000000"/>
              </w:rPr>
              <w:t xml:space="preserve">Stratusphere™ </w:t>
            </w:r>
            <w:r w:rsidR="0018181C" w:rsidRPr="00367A0F">
              <w:rPr>
                <w:rFonts w:eastAsia="Times New Roman" w:cstheme="minorHAnsi"/>
                <w:color w:val="000000"/>
              </w:rPr>
              <w:t>U</w:t>
            </w:r>
            <w:r w:rsidRPr="00367A0F">
              <w:rPr>
                <w:rFonts w:eastAsia="Times New Roman" w:cstheme="minorHAnsi"/>
                <w:color w:val="000000"/>
              </w:rPr>
              <w:t>X</w:t>
            </w:r>
          </w:p>
        </w:tc>
        <w:tc>
          <w:tcPr>
            <w:tcW w:w="1620" w:type="dxa"/>
            <w:tcBorders>
              <w:top w:val="nil"/>
              <w:left w:val="nil"/>
              <w:bottom w:val="nil"/>
              <w:right w:val="nil"/>
            </w:tcBorders>
            <w:shd w:val="clear" w:color="auto" w:fill="auto"/>
            <w:noWrap/>
            <w:vAlign w:val="bottom"/>
          </w:tcPr>
          <w:p w14:paraId="5F821FE8"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100</w:t>
            </w:r>
          </w:p>
        </w:tc>
        <w:tc>
          <w:tcPr>
            <w:tcW w:w="830" w:type="dxa"/>
            <w:tcBorders>
              <w:top w:val="nil"/>
              <w:left w:val="nil"/>
              <w:bottom w:val="nil"/>
              <w:right w:val="nil"/>
            </w:tcBorders>
            <w:shd w:val="clear" w:color="auto" w:fill="auto"/>
            <w:noWrap/>
            <w:vAlign w:val="bottom"/>
          </w:tcPr>
          <w:p w14:paraId="5F821FE9"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$49.00</w:t>
            </w:r>
          </w:p>
        </w:tc>
        <w:tc>
          <w:tcPr>
            <w:tcW w:w="656" w:type="dxa"/>
            <w:tcBorders>
              <w:top w:val="nil"/>
              <w:left w:val="nil"/>
              <w:bottom w:val="nil"/>
              <w:right w:val="nil"/>
            </w:tcBorders>
            <w:shd w:val="clear" w:color="auto" w:fill="auto"/>
            <w:noWrap/>
            <w:vAlign w:val="bottom"/>
          </w:tcPr>
          <w:p w14:paraId="5F821FEA"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single" w:sz="8" w:space="0" w:color="auto"/>
            </w:tcBorders>
            <w:shd w:val="clear" w:color="auto" w:fill="auto"/>
            <w:noWrap/>
            <w:vAlign w:val="bottom"/>
          </w:tcPr>
          <w:p w14:paraId="5F821FEB"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$4,900</w:t>
            </w:r>
          </w:p>
        </w:tc>
      </w:tr>
      <w:tr w:rsidR="00230AA5" w:rsidRPr="00367A0F" w14:paraId="5F821FF2"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1FED"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5F821FEE" w14:textId="77777777" w:rsidR="00230AA5" w:rsidRPr="00367A0F" w:rsidRDefault="00230AA5" w:rsidP="00230AA5">
            <w:pPr>
              <w:spacing w:after="0" w:line="240" w:lineRule="auto"/>
              <w:jc w:val="center"/>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1FEF" w14:textId="77777777" w:rsidR="00230AA5" w:rsidRPr="00367A0F" w:rsidRDefault="00230AA5" w:rsidP="00230AA5">
            <w:pPr>
              <w:spacing w:after="0" w:line="240" w:lineRule="auto"/>
              <w:jc w:val="right"/>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5F821FF0"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1FF1"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F8" w14:textId="77777777" w:rsidTr="00F34AF5">
        <w:trPr>
          <w:trHeight w:val="315"/>
        </w:trPr>
        <w:tc>
          <w:tcPr>
            <w:tcW w:w="2740" w:type="dxa"/>
            <w:tcBorders>
              <w:top w:val="nil"/>
              <w:left w:val="single" w:sz="8" w:space="0" w:color="auto"/>
              <w:bottom w:val="single" w:sz="8" w:space="0" w:color="auto"/>
              <w:right w:val="nil"/>
            </w:tcBorders>
            <w:shd w:val="clear" w:color="auto" w:fill="auto"/>
            <w:noWrap/>
            <w:vAlign w:val="bottom"/>
          </w:tcPr>
          <w:p w14:paraId="5F821FF3"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single" w:sz="8" w:space="0" w:color="auto"/>
              <w:right w:val="nil"/>
            </w:tcBorders>
            <w:shd w:val="clear" w:color="auto" w:fill="auto"/>
            <w:noWrap/>
            <w:vAlign w:val="bottom"/>
          </w:tcPr>
          <w:p w14:paraId="5F821FF4"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single" w:sz="8" w:space="0" w:color="auto"/>
              <w:right w:val="nil"/>
            </w:tcBorders>
            <w:shd w:val="clear" w:color="auto" w:fill="auto"/>
            <w:noWrap/>
            <w:vAlign w:val="bottom"/>
          </w:tcPr>
          <w:p w14:paraId="5F821FF5"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single" w:sz="8" w:space="0" w:color="auto"/>
              <w:right w:val="nil"/>
            </w:tcBorders>
            <w:shd w:val="clear" w:color="auto" w:fill="auto"/>
            <w:noWrap/>
            <w:vAlign w:val="bottom"/>
          </w:tcPr>
          <w:p w14:paraId="5F821FF6"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single" w:sz="8" w:space="0" w:color="auto"/>
              <w:right w:val="single" w:sz="8" w:space="0" w:color="auto"/>
            </w:tcBorders>
            <w:shd w:val="clear" w:color="auto" w:fill="auto"/>
            <w:noWrap/>
            <w:vAlign w:val="bottom"/>
          </w:tcPr>
          <w:p w14:paraId="5F821FF7"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1FFE" w14:textId="77777777" w:rsidTr="00F34AF5">
        <w:trPr>
          <w:trHeight w:val="315"/>
        </w:trPr>
        <w:tc>
          <w:tcPr>
            <w:tcW w:w="2740" w:type="dxa"/>
            <w:tcBorders>
              <w:top w:val="nil"/>
              <w:left w:val="single" w:sz="8" w:space="0" w:color="auto"/>
              <w:bottom w:val="single" w:sz="8" w:space="0" w:color="auto"/>
              <w:right w:val="nil"/>
            </w:tcBorders>
            <w:shd w:val="clear" w:color="000000" w:fill="D8D8D8"/>
            <w:noWrap/>
            <w:vAlign w:val="bottom"/>
          </w:tcPr>
          <w:p w14:paraId="5F821FF9"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Total</w:t>
            </w:r>
          </w:p>
        </w:tc>
        <w:tc>
          <w:tcPr>
            <w:tcW w:w="1620" w:type="dxa"/>
            <w:tcBorders>
              <w:top w:val="nil"/>
              <w:left w:val="nil"/>
              <w:bottom w:val="single" w:sz="8" w:space="0" w:color="auto"/>
              <w:right w:val="nil"/>
            </w:tcBorders>
            <w:shd w:val="clear" w:color="000000" w:fill="D8D8D8"/>
            <w:noWrap/>
            <w:vAlign w:val="bottom"/>
          </w:tcPr>
          <w:p w14:paraId="5F821FFA"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nil"/>
              <w:left w:val="nil"/>
              <w:bottom w:val="single" w:sz="8" w:space="0" w:color="auto"/>
              <w:right w:val="nil"/>
            </w:tcBorders>
            <w:shd w:val="clear" w:color="000000" w:fill="D8D8D8"/>
            <w:noWrap/>
            <w:vAlign w:val="bottom"/>
          </w:tcPr>
          <w:p w14:paraId="5F821FFB"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 </w:t>
            </w:r>
          </w:p>
        </w:tc>
        <w:tc>
          <w:tcPr>
            <w:tcW w:w="656" w:type="dxa"/>
            <w:tcBorders>
              <w:top w:val="nil"/>
              <w:left w:val="nil"/>
              <w:bottom w:val="single" w:sz="8" w:space="0" w:color="auto"/>
              <w:right w:val="nil"/>
            </w:tcBorders>
            <w:shd w:val="clear" w:color="000000" w:fill="D8D8D8"/>
            <w:noWrap/>
            <w:vAlign w:val="bottom"/>
          </w:tcPr>
          <w:p w14:paraId="5F821FFC"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nil"/>
              <w:left w:val="nil"/>
              <w:bottom w:val="single" w:sz="8" w:space="0" w:color="auto"/>
              <w:right w:val="single" w:sz="8" w:space="0" w:color="auto"/>
            </w:tcBorders>
            <w:shd w:val="clear" w:color="000000" w:fill="D8D8D8"/>
            <w:noWrap/>
            <w:vAlign w:val="bottom"/>
          </w:tcPr>
          <w:p w14:paraId="5F821FFD"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$4,900</w:t>
            </w:r>
          </w:p>
        </w:tc>
      </w:tr>
      <w:tr w:rsidR="00230AA5" w:rsidRPr="00367A0F" w14:paraId="5F822004" w14:textId="77777777" w:rsidTr="00F34AF5">
        <w:trPr>
          <w:trHeight w:val="90"/>
        </w:trPr>
        <w:tc>
          <w:tcPr>
            <w:tcW w:w="2740" w:type="dxa"/>
            <w:tcBorders>
              <w:top w:val="nil"/>
              <w:left w:val="nil"/>
              <w:bottom w:val="nil"/>
              <w:right w:val="nil"/>
            </w:tcBorders>
            <w:shd w:val="clear" w:color="000000" w:fill="FFFFFF"/>
            <w:noWrap/>
            <w:vAlign w:val="bottom"/>
          </w:tcPr>
          <w:p w14:paraId="5F821FFF"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000000" w:fill="FFFFFF"/>
            <w:noWrap/>
            <w:vAlign w:val="bottom"/>
          </w:tcPr>
          <w:p w14:paraId="5F822000"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000000" w:fill="FFFFFF"/>
            <w:noWrap/>
            <w:vAlign w:val="bottom"/>
          </w:tcPr>
          <w:p w14:paraId="5F822001"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000000" w:fill="FFFFFF"/>
            <w:noWrap/>
            <w:vAlign w:val="bottom"/>
          </w:tcPr>
          <w:p w14:paraId="5F822002"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nil"/>
            </w:tcBorders>
            <w:shd w:val="clear" w:color="000000" w:fill="FFFFFF"/>
            <w:noWrap/>
            <w:vAlign w:val="bottom"/>
          </w:tcPr>
          <w:p w14:paraId="5F822003"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5F82200A"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5F822005"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Travel &amp; Expenses</w:t>
            </w:r>
          </w:p>
        </w:tc>
        <w:tc>
          <w:tcPr>
            <w:tcW w:w="1620" w:type="dxa"/>
            <w:tcBorders>
              <w:top w:val="single" w:sz="8" w:space="0" w:color="auto"/>
              <w:left w:val="nil"/>
              <w:bottom w:val="single" w:sz="8" w:space="0" w:color="auto"/>
              <w:right w:val="nil"/>
            </w:tcBorders>
            <w:shd w:val="clear" w:color="000000" w:fill="D8D8D8"/>
            <w:noWrap/>
            <w:vAlign w:val="bottom"/>
          </w:tcPr>
          <w:p w14:paraId="5F822006"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Location</w:t>
            </w:r>
          </w:p>
        </w:tc>
        <w:tc>
          <w:tcPr>
            <w:tcW w:w="830" w:type="dxa"/>
            <w:tcBorders>
              <w:top w:val="single" w:sz="8" w:space="0" w:color="auto"/>
              <w:left w:val="nil"/>
              <w:bottom w:val="single" w:sz="8" w:space="0" w:color="auto"/>
              <w:right w:val="nil"/>
            </w:tcBorders>
            <w:shd w:val="clear" w:color="000000" w:fill="D8D8D8"/>
            <w:noWrap/>
            <w:vAlign w:val="bottom"/>
          </w:tcPr>
          <w:p w14:paraId="5F822007"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Cost</w:t>
            </w:r>
          </w:p>
        </w:tc>
        <w:tc>
          <w:tcPr>
            <w:tcW w:w="656" w:type="dxa"/>
            <w:tcBorders>
              <w:top w:val="single" w:sz="8" w:space="0" w:color="auto"/>
              <w:left w:val="nil"/>
              <w:bottom w:val="single" w:sz="8" w:space="0" w:color="auto"/>
              <w:right w:val="nil"/>
            </w:tcBorders>
            <w:shd w:val="clear" w:color="000000" w:fill="D8D8D8"/>
            <w:noWrap/>
            <w:vAlign w:val="bottom"/>
          </w:tcPr>
          <w:p w14:paraId="5F822008"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Days</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5F822009"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Total</w:t>
            </w:r>
          </w:p>
        </w:tc>
      </w:tr>
      <w:tr w:rsidR="00230AA5" w:rsidRPr="00367A0F" w14:paraId="5F822010"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200B"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Airfare</w:t>
            </w:r>
          </w:p>
        </w:tc>
        <w:tc>
          <w:tcPr>
            <w:tcW w:w="1620" w:type="dxa"/>
            <w:tcBorders>
              <w:top w:val="nil"/>
              <w:left w:val="nil"/>
              <w:bottom w:val="nil"/>
              <w:right w:val="nil"/>
            </w:tcBorders>
            <w:shd w:val="clear" w:color="auto" w:fill="auto"/>
            <w:noWrap/>
            <w:vAlign w:val="bottom"/>
          </w:tcPr>
          <w:p w14:paraId="5F82200C"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auto" w:fill="auto"/>
            <w:noWrap/>
            <w:vAlign w:val="bottom"/>
          </w:tcPr>
          <w:p w14:paraId="5F82200D"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auto" w:fill="auto"/>
            <w:noWrap/>
            <w:vAlign w:val="bottom"/>
          </w:tcPr>
          <w:p w14:paraId="5F82200E"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single" w:sz="8" w:space="0" w:color="auto"/>
            </w:tcBorders>
            <w:shd w:val="clear" w:color="auto" w:fill="auto"/>
            <w:noWrap/>
            <w:vAlign w:val="bottom"/>
          </w:tcPr>
          <w:p w14:paraId="5F82200F"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2016"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2011"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Hotel</w:t>
            </w:r>
          </w:p>
        </w:tc>
        <w:tc>
          <w:tcPr>
            <w:tcW w:w="1620" w:type="dxa"/>
            <w:tcBorders>
              <w:top w:val="nil"/>
              <w:left w:val="nil"/>
              <w:bottom w:val="nil"/>
              <w:right w:val="nil"/>
            </w:tcBorders>
            <w:shd w:val="clear" w:color="auto" w:fill="auto"/>
            <w:noWrap/>
            <w:vAlign w:val="bottom"/>
          </w:tcPr>
          <w:p w14:paraId="5F822012"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2013" w14:textId="77777777" w:rsidR="00230AA5" w:rsidRPr="00367A0F" w:rsidRDefault="00230AA5" w:rsidP="00230AA5">
            <w:pPr>
              <w:spacing w:after="0" w:line="240" w:lineRule="auto"/>
              <w:jc w:val="right"/>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5F822014"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2015"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201C"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5F822017"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Transportation</w:t>
            </w:r>
          </w:p>
        </w:tc>
        <w:tc>
          <w:tcPr>
            <w:tcW w:w="1620" w:type="dxa"/>
            <w:tcBorders>
              <w:top w:val="nil"/>
              <w:left w:val="nil"/>
              <w:bottom w:val="nil"/>
              <w:right w:val="nil"/>
            </w:tcBorders>
            <w:shd w:val="clear" w:color="auto" w:fill="auto"/>
            <w:noWrap/>
            <w:vAlign w:val="bottom"/>
          </w:tcPr>
          <w:p w14:paraId="5F822018"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5F822019" w14:textId="77777777" w:rsidR="00230AA5" w:rsidRPr="00367A0F" w:rsidRDefault="00230AA5" w:rsidP="00230AA5">
            <w:pPr>
              <w:spacing w:after="0" w:line="240" w:lineRule="auto"/>
              <w:jc w:val="right"/>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5F82201A"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F82201B"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2022" w14:textId="77777777" w:rsidTr="00F34AF5">
        <w:trPr>
          <w:trHeight w:val="315"/>
        </w:trPr>
        <w:tc>
          <w:tcPr>
            <w:tcW w:w="2740" w:type="dxa"/>
            <w:tcBorders>
              <w:top w:val="nil"/>
              <w:left w:val="single" w:sz="8" w:space="0" w:color="auto"/>
              <w:bottom w:val="single" w:sz="8" w:space="0" w:color="auto"/>
              <w:right w:val="nil"/>
            </w:tcBorders>
            <w:shd w:val="clear" w:color="auto" w:fill="auto"/>
            <w:noWrap/>
            <w:vAlign w:val="bottom"/>
          </w:tcPr>
          <w:p w14:paraId="5F82201D"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Meals</w:t>
            </w:r>
          </w:p>
        </w:tc>
        <w:tc>
          <w:tcPr>
            <w:tcW w:w="1620" w:type="dxa"/>
            <w:tcBorders>
              <w:top w:val="nil"/>
              <w:left w:val="nil"/>
              <w:bottom w:val="single" w:sz="8" w:space="0" w:color="auto"/>
              <w:right w:val="nil"/>
            </w:tcBorders>
            <w:shd w:val="clear" w:color="auto" w:fill="auto"/>
            <w:noWrap/>
            <w:vAlign w:val="bottom"/>
          </w:tcPr>
          <w:p w14:paraId="5F82201E"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single" w:sz="8" w:space="0" w:color="auto"/>
              <w:right w:val="nil"/>
            </w:tcBorders>
            <w:shd w:val="clear" w:color="auto" w:fill="auto"/>
            <w:noWrap/>
            <w:vAlign w:val="bottom"/>
          </w:tcPr>
          <w:p w14:paraId="5F82201F"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single" w:sz="8" w:space="0" w:color="auto"/>
              <w:right w:val="nil"/>
            </w:tcBorders>
            <w:shd w:val="clear" w:color="auto" w:fill="auto"/>
            <w:noWrap/>
            <w:vAlign w:val="bottom"/>
          </w:tcPr>
          <w:p w14:paraId="5F822020"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single" w:sz="8" w:space="0" w:color="auto"/>
              <w:right w:val="single" w:sz="8" w:space="0" w:color="auto"/>
            </w:tcBorders>
            <w:shd w:val="clear" w:color="auto" w:fill="auto"/>
            <w:noWrap/>
            <w:vAlign w:val="bottom"/>
          </w:tcPr>
          <w:p w14:paraId="5F822021"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5F822028" w14:textId="77777777" w:rsidTr="00F34AF5">
        <w:trPr>
          <w:trHeight w:val="315"/>
        </w:trPr>
        <w:tc>
          <w:tcPr>
            <w:tcW w:w="2740" w:type="dxa"/>
            <w:tcBorders>
              <w:top w:val="nil"/>
              <w:left w:val="single" w:sz="8" w:space="0" w:color="auto"/>
              <w:bottom w:val="single" w:sz="8" w:space="0" w:color="auto"/>
              <w:right w:val="nil"/>
            </w:tcBorders>
            <w:shd w:val="clear" w:color="000000" w:fill="D8D8D8"/>
            <w:noWrap/>
            <w:vAlign w:val="bottom"/>
          </w:tcPr>
          <w:p w14:paraId="5F822023"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Total</w:t>
            </w:r>
          </w:p>
        </w:tc>
        <w:tc>
          <w:tcPr>
            <w:tcW w:w="1620" w:type="dxa"/>
            <w:tcBorders>
              <w:top w:val="nil"/>
              <w:left w:val="nil"/>
              <w:bottom w:val="single" w:sz="8" w:space="0" w:color="auto"/>
              <w:right w:val="nil"/>
            </w:tcBorders>
            <w:shd w:val="clear" w:color="000000" w:fill="D8D8D8"/>
            <w:noWrap/>
            <w:vAlign w:val="bottom"/>
          </w:tcPr>
          <w:p w14:paraId="5F822024"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nil"/>
              <w:left w:val="nil"/>
              <w:bottom w:val="single" w:sz="8" w:space="0" w:color="auto"/>
              <w:right w:val="nil"/>
            </w:tcBorders>
            <w:shd w:val="clear" w:color="000000" w:fill="D8D8D8"/>
            <w:noWrap/>
            <w:vAlign w:val="bottom"/>
          </w:tcPr>
          <w:p w14:paraId="5F822025"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 </w:t>
            </w:r>
          </w:p>
        </w:tc>
        <w:tc>
          <w:tcPr>
            <w:tcW w:w="656" w:type="dxa"/>
            <w:tcBorders>
              <w:top w:val="nil"/>
              <w:left w:val="nil"/>
              <w:bottom w:val="single" w:sz="8" w:space="0" w:color="auto"/>
              <w:right w:val="nil"/>
            </w:tcBorders>
            <w:shd w:val="clear" w:color="000000" w:fill="D8D8D8"/>
            <w:noWrap/>
            <w:vAlign w:val="bottom"/>
          </w:tcPr>
          <w:p w14:paraId="5F822026"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nil"/>
              <w:left w:val="nil"/>
              <w:bottom w:val="single" w:sz="8" w:space="0" w:color="auto"/>
              <w:right w:val="single" w:sz="8" w:space="0" w:color="auto"/>
            </w:tcBorders>
            <w:shd w:val="clear" w:color="000000" w:fill="D8D8D8"/>
            <w:noWrap/>
            <w:vAlign w:val="bottom"/>
          </w:tcPr>
          <w:p w14:paraId="5F822027"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$0</w:t>
            </w:r>
          </w:p>
        </w:tc>
      </w:tr>
      <w:tr w:rsidR="00230AA5" w:rsidRPr="00367A0F" w14:paraId="5F82202E" w14:textId="77777777" w:rsidTr="00F34AF5">
        <w:trPr>
          <w:trHeight w:val="330"/>
        </w:trPr>
        <w:tc>
          <w:tcPr>
            <w:tcW w:w="2740" w:type="dxa"/>
            <w:tcBorders>
              <w:top w:val="nil"/>
              <w:left w:val="single" w:sz="8" w:space="0" w:color="auto"/>
              <w:bottom w:val="single" w:sz="8" w:space="0" w:color="auto"/>
              <w:right w:val="nil"/>
            </w:tcBorders>
            <w:shd w:val="clear" w:color="000000" w:fill="BFBFBF"/>
            <w:noWrap/>
            <w:vAlign w:val="bottom"/>
          </w:tcPr>
          <w:p w14:paraId="5F822029"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Grand Total</w:t>
            </w:r>
          </w:p>
        </w:tc>
        <w:tc>
          <w:tcPr>
            <w:tcW w:w="1620" w:type="dxa"/>
            <w:tcBorders>
              <w:top w:val="nil"/>
              <w:left w:val="nil"/>
              <w:bottom w:val="single" w:sz="8" w:space="0" w:color="auto"/>
              <w:right w:val="nil"/>
            </w:tcBorders>
            <w:shd w:val="clear" w:color="000000" w:fill="BFBFBF"/>
            <w:noWrap/>
            <w:vAlign w:val="bottom"/>
          </w:tcPr>
          <w:p w14:paraId="5F82202A"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nil"/>
              <w:left w:val="nil"/>
              <w:bottom w:val="single" w:sz="8" w:space="0" w:color="auto"/>
              <w:right w:val="nil"/>
            </w:tcBorders>
            <w:shd w:val="clear" w:color="000000" w:fill="BFBFBF"/>
            <w:noWrap/>
            <w:vAlign w:val="bottom"/>
          </w:tcPr>
          <w:p w14:paraId="5F82202B"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656" w:type="dxa"/>
            <w:tcBorders>
              <w:top w:val="nil"/>
              <w:left w:val="nil"/>
              <w:bottom w:val="single" w:sz="8" w:space="0" w:color="auto"/>
              <w:right w:val="nil"/>
            </w:tcBorders>
            <w:shd w:val="clear" w:color="000000" w:fill="BFBFBF"/>
            <w:noWrap/>
            <w:vAlign w:val="bottom"/>
          </w:tcPr>
          <w:p w14:paraId="5F82202C"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960" w:type="dxa"/>
            <w:tcBorders>
              <w:top w:val="nil"/>
              <w:left w:val="nil"/>
              <w:bottom w:val="single" w:sz="8" w:space="0" w:color="auto"/>
              <w:right w:val="single" w:sz="8" w:space="0" w:color="auto"/>
            </w:tcBorders>
            <w:shd w:val="clear" w:color="000000" w:fill="BFBFBF"/>
            <w:noWrap/>
            <w:vAlign w:val="bottom"/>
          </w:tcPr>
          <w:p w14:paraId="5F82202D"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$4,900</w:t>
            </w:r>
          </w:p>
        </w:tc>
      </w:tr>
    </w:tbl>
    <w:p w14:paraId="5F82202F" w14:textId="77777777" w:rsidR="00230AA5" w:rsidRPr="00367A0F" w:rsidRDefault="00230AA5" w:rsidP="00230AA5">
      <w:pPr>
        <w:pStyle w:val="BodyText"/>
        <w:rPr>
          <w:rFonts w:cstheme="minorHAnsi"/>
        </w:rPr>
      </w:pPr>
    </w:p>
    <w:p w14:paraId="5F822030" w14:textId="77777777" w:rsidR="00230AA5" w:rsidRPr="00367A0F" w:rsidRDefault="00230AA5" w:rsidP="00230AA5">
      <w:pPr>
        <w:pStyle w:val="BodyText"/>
        <w:rPr>
          <w:rFonts w:cstheme="minorHAnsi"/>
        </w:rPr>
      </w:pPr>
      <w:r w:rsidRPr="00367A0F">
        <w:rPr>
          <w:rFonts w:cstheme="minorHAnsi"/>
        </w:rPr>
        <w:t xml:space="preserve">After this order form is signed by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Pr="00367A0F">
        <w:rPr>
          <w:rFonts w:cstheme="minorHAnsi"/>
        </w:rPr>
        <w:fldChar w:fldCharType="end"/>
      </w:r>
      <w:r w:rsidRPr="00367A0F">
        <w:rPr>
          <w:rFonts w:cstheme="minorHAnsi"/>
        </w:rPr>
        <w:t xml:space="preserve">, it must be faxed in its entirety to </w:t>
      </w:r>
      <w:r>
        <w:rPr>
          <w:rFonts w:cstheme="minorHAnsi"/>
        </w:rPr>
        <w:t xml:space="preserve">Liquidware</w:t>
      </w:r>
      <w:r w:rsidR="000331E6" w:rsidRPr="00367A0F">
        <w:rPr>
          <w:rFonts w:cstheme="minorHAnsi"/>
        </w:rPr>
        <w:t xml:space="preserve">, Inc.  </w:t>
      </w:r>
      <w:r w:rsidRPr="00367A0F">
        <w:rPr>
          <w:rFonts w:cstheme="minorHAnsi"/>
        </w:rPr>
        <w:t xml:space="preserve">Operations at (678) 397-0339 along with a purchase order. The purchase order must be addressed to </w:t>
      </w:r>
      <w:r>
        <w:rPr>
          <w:rFonts w:cstheme="minorHAnsi"/>
        </w:rPr>
        <w:t xml:space="preserve">Liquidware</w:t>
      </w:r>
      <w:r w:rsidR="000331E6" w:rsidRPr="00367A0F">
        <w:rPr>
          <w:rFonts w:cstheme="minorHAnsi"/>
        </w:rPr>
        <w:t xml:space="preserve"> at [</w:t>
      </w:r>
      <w:r w:rsidRPr="00367A0F">
        <w:rPr>
          <w:rFonts w:cstheme="minorHAnsi"/>
        </w:rPr>
        <w:t>Address</w:t>
      </w:r>
      <w:r w:rsidR="000331E6" w:rsidRPr="00367A0F">
        <w:rPr>
          <w:rFonts w:cstheme="minorHAnsi"/>
        </w:rPr>
        <w:t>]</w:t>
      </w:r>
      <w:r w:rsidRPr="00367A0F">
        <w:rPr>
          <w:rFonts w:cstheme="minorHAnsi"/>
        </w:rPr>
        <w:t xml:space="preserve">, and shall include the end user’s email address and phone number, billing email address, and billing and shipping addresses. The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purchase order will include the following statement: “The Statement of Work, dated </w:t>
      </w:r>
      <w:bookmarkStart w:id="112" w:name="Text97"/>
      <w:r w:rsidRPr="00367A0F">
        <w:rPr>
          <w:rFonts w:cstheme="minorHAnsi"/>
          <w:color w:val="000000"/>
          <w:shd w:val="clear" w:color="auto" w:fill="FFFF00"/>
        </w:rPr>
        <w:fldChar w:fldCharType="begin">
          <w:ffData>
            <w:name w:val="Text97"/>
            <w:enabled/>
            <w:calcOnExit w:val="0"/>
            <w:textInput>
              <w:default w:val="&lt;Customer to insert final date of SOW&gt;"/>
            </w:textInput>
          </w:ffData>
        </w:fldChar>
      </w:r>
      <w:r w:rsidRPr="00367A0F">
        <w:rPr>
          <w:rFonts w:cstheme="minorHAnsi"/>
          <w:color w:val="000000"/>
          <w:shd w:val="clear" w:color="auto" w:fill="FFFF00"/>
        </w:rPr>
        <w:instrText xml:space="preserve"> FORMTEXT </w:instrText>
      </w:r>
      <w:r w:rsidRPr="00367A0F">
        <w:rPr>
          <w:rFonts w:cstheme="minorHAnsi"/>
          <w:color w:val="000000"/>
          <w:shd w:val="clear" w:color="auto" w:fill="FFFF00"/>
        </w:rPr>
      </w:r>
      <w:r w:rsidRPr="00367A0F">
        <w:rPr>
          <w:rFonts w:cstheme="minorHAnsi"/>
          <w:color w:val="000000"/>
          <w:shd w:val="clear" w:color="auto" w:fill="FFFF00"/>
        </w:rPr>
        <w:fldChar w:fldCharType="separate"/>
      </w:r>
      <w:r w:rsidRPr="00367A0F">
        <w:rPr>
          <w:rFonts w:cstheme="minorHAnsi"/>
          <w:noProof/>
          <w:color w:val="000000"/>
          <w:shd w:val="clear" w:color="auto" w:fill="FFFF00"/>
        </w:rPr>
        <w:t>&lt;Customer to insert final date of SOW&gt;</w:t>
      </w:r>
      <w:r w:rsidRPr="00367A0F">
        <w:rPr>
          <w:rFonts w:cstheme="minorHAnsi"/>
          <w:color w:val="000000"/>
          <w:shd w:val="clear" w:color="auto" w:fill="FFFF00"/>
        </w:rPr>
        <w:fldChar w:fldCharType="end"/>
      </w:r>
      <w:bookmarkEnd w:id="112"/>
      <w:r w:rsidRPr="00367A0F">
        <w:rPr>
          <w:rFonts w:cstheme="minorHAnsi"/>
        </w:rPr>
        <w:t xml:space="preserve">, shall govern the services to be provided under this purchase order and shall supersede and take precedence over any </w:t>
      </w:r>
      <w:r w:rsidRPr="00367A0F">
        <w:rPr>
          <w:rFonts w:cstheme="minorHAnsi"/>
        </w:rPr>
        <w:lastRenderedPageBreak/>
        <w:t xml:space="preserve">conflicting or additional terms contained in this purchase order.” This SOW authorizes </w:t>
      </w:r>
      <w:r>
        <w:rPr>
          <w:rFonts w:cstheme="minorHAnsi"/>
        </w:rPr>
        <w:t xml:space="preserve">Liquidware</w:t>
      </w:r>
      <w:r w:rsidR="000331E6" w:rsidRPr="00367A0F">
        <w:rPr>
          <w:rFonts w:cstheme="minorHAnsi"/>
        </w:rPr>
        <w:t xml:space="preserve"> </w:t>
      </w:r>
      <w:r w:rsidRPr="00367A0F">
        <w:rPr>
          <w:rFonts w:cstheme="minorHAnsi"/>
        </w:rPr>
        <w:t xml:space="preserve">to provide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6A4B0C" w:rsidRPr="00367A0F">
        <w:rPr>
          <w:rFonts w:cstheme="minorHAnsi"/>
        </w:rPr>
        <w:t>[“Client”]</w:t>
      </w:r>
      <w:r w:rsidR="00052A3A" w:rsidRPr="00367A0F">
        <w:rPr>
          <w:rFonts w:cstheme="minorHAnsi"/>
        </w:rPr>
        <w:fldChar w:fldCharType="end"/>
      </w:r>
      <w:r w:rsidRPr="00367A0F">
        <w:rPr>
          <w:rFonts w:cstheme="minorHAnsi"/>
        </w:rPr>
        <w:t xml:space="preserve"> with consulting services according to the attached Exhibit A: General Terms and Conditions. The parties indicate their acceptance of the terms outlined herein by execution of this SOW by their duly authorized representatives.</w:t>
      </w:r>
    </w:p>
    <w:tbl>
      <w:tblPr>
        <w:tblW w:w="9594" w:type="dxa"/>
        <w:tblInd w:w="144" w:type="dxa"/>
        <w:tblLayout w:type="fixed"/>
        <w:tblLook w:val="0000" w:firstRow="0" w:lastRow="0" w:firstColumn="0" w:lastColumn="0" w:noHBand="0" w:noVBand="0"/>
      </w:tblPr>
      <w:tblGrid>
        <w:gridCol w:w="4320"/>
        <w:gridCol w:w="234"/>
        <w:gridCol w:w="4806"/>
        <w:gridCol w:w="234"/>
      </w:tblGrid>
      <w:tr w:rsidR="00230AA5" w:rsidRPr="00367A0F" w14:paraId="5F822033" w14:textId="77777777">
        <w:trPr>
          <w:trHeight w:val="225"/>
        </w:trPr>
        <w:tc>
          <w:tcPr>
            <w:tcW w:w="4554" w:type="dxa"/>
            <w:gridSpan w:val="2"/>
          </w:tcPr>
          <w:p w14:paraId="5F822031" w14:textId="77777777" w:rsidR="00230AA5" w:rsidRPr="00367A0F" w:rsidRDefault="00230AA5" w:rsidP="00230AA5">
            <w:pPr>
              <w:keepNext/>
              <w:keepLines/>
              <w:spacing w:before="40" w:after="40"/>
              <w:rPr>
                <w:rFonts w:cstheme="minorHAnsi"/>
                <w:b/>
              </w:rPr>
            </w:pPr>
            <w:r w:rsidRPr="00367A0F">
              <w:rPr>
                <w:rFonts w:cstheme="minorHAnsi"/>
                <w:b/>
              </w:rPr>
              <w:t>Agreed to:</w:t>
            </w:r>
          </w:p>
        </w:tc>
        <w:tc>
          <w:tcPr>
            <w:tcW w:w="5040" w:type="dxa"/>
            <w:gridSpan w:val="2"/>
          </w:tcPr>
          <w:p w14:paraId="5F822032" w14:textId="77777777" w:rsidR="00230AA5" w:rsidRPr="00367A0F" w:rsidRDefault="00230AA5" w:rsidP="00230AA5">
            <w:pPr>
              <w:keepNext/>
              <w:keepLines/>
              <w:spacing w:before="40" w:after="40"/>
              <w:rPr>
                <w:rFonts w:cstheme="minorHAnsi"/>
                <w:b/>
              </w:rPr>
            </w:pPr>
            <w:r w:rsidRPr="00367A0F">
              <w:rPr>
                <w:rFonts w:cstheme="minorHAnsi"/>
                <w:b/>
              </w:rPr>
              <w:t>Agreed to:</w:t>
            </w:r>
          </w:p>
        </w:tc>
      </w:tr>
      <w:tr w:rsidR="00230AA5" w:rsidRPr="00367A0F" w14:paraId="5F82203C" w14:textId="77777777">
        <w:tc>
          <w:tcPr>
            <w:tcW w:w="4554" w:type="dxa"/>
            <w:gridSpan w:val="2"/>
          </w:tcPr>
          <w:p w14:paraId="5F822034" w14:textId="77777777" w:rsidR="00230AA5" w:rsidRPr="00367A0F" w:rsidRDefault="00230AA5" w:rsidP="00230AA5">
            <w:pPr>
              <w:keepNext/>
              <w:keepLines/>
              <w:spacing w:before="40"/>
              <w:rPr>
                <w:rFonts w:cstheme="minorHAnsi"/>
              </w:rPr>
            </w:pPr>
            <w:r>
              <w:rPr>
                <w:rFonts w:cstheme="minorHAnsi"/>
              </w:rPr>
              <w:t xml:space="preserve">Liquidware Labs</w:t>
            </w:r>
            <w:r w:rsidR="000331E6" w:rsidRPr="00367A0F">
              <w:rPr>
                <w:rFonts w:cstheme="minorHAnsi"/>
              </w:rPr>
              <w:t>, Inc.</w:t>
            </w:r>
          </w:p>
          <w:p w14:paraId="5F822035" w14:textId="77777777" w:rsidR="00230AA5" w:rsidRPr="00367A0F" w:rsidRDefault="00230AA5" w:rsidP="00230AA5">
            <w:pPr>
              <w:keepNext/>
              <w:keepLines/>
              <w:rPr>
                <w:rFonts w:cstheme="minorHAnsi"/>
              </w:rPr>
            </w:pPr>
          </w:p>
          <w:p w14:paraId="5F822036" w14:textId="77777777" w:rsidR="00230AA5" w:rsidRPr="00367A0F" w:rsidRDefault="00230AA5" w:rsidP="00230AA5">
            <w:pPr>
              <w:keepNext/>
              <w:keepLines/>
              <w:rPr>
                <w:rFonts w:cstheme="minorHAnsi"/>
              </w:rPr>
            </w:pPr>
            <w:r w:rsidRPr="00367A0F">
              <w:rPr>
                <w:rFonts w:cstheme="minorHAnsi"/>
              </w:rPr>
              <w:t>By</w:t>
            </w:r>
            <w:r w:rsidRPr="00367A0F">
              <w:rPr>
                <w:rFonts w:cstheme="minorHAnsi"/>
              </w:rPr>
              <w:tab/>
              <w:t>______________________________</w:t>
            </w:r>
          </w:p>
          <w:p w14:paraId="5F822037" w14:textId="77777777" w:rsidR="00230AA5" w:rsidRPr="00367A0F" w:rsidRDefault="00230AA5" w:rsidP="00230AA5">
            <w:pPr>
              <w:keepNext/>
              <w:keepLines/>
              <w:rPr>
                <w:rFonts w:cstheme="minorHAnsi"/>
              </w:rPr>
            </w:pPr>
            <w:r w:rsidRPr="00367A0F">
              <w:rPr>
                <w:rFonts w:cstheme="minorHAnsi"/>
              </w:rPr>
              <w:tab/>
              <w:t>Authorized Signature</w:t>
            </w:r>
            <w:r w:rsidRPr="00367A0F">
              <w:rPr>
                <w:rFonts w:cstheme="minorHAnsi"/>
              </w:rPr>
              <w:tab/>
            </w:r>
            <w:r w:rsidRPr="00367A0F">
              <w:rPr>
                <w:rFonts w:cstheme="minorHAnsi"/>
              </w:rPr>
              <w:tab/>
            </w:r>
          </w:p>
        </w:tc>
        <w:bookmarkStart w:id="113" w:name="Text55"/>
        <w:tc>
          <w:tcPr>
            <w:tcW w:w="5040" w:type="dxa"/>
            <w:gridSpan w:val="2"/>
          </w:tcPr>
          <w:p w14:paraId="5F822038" w14:textId="77777777" w:rsidR="00230AA5" w:rsidRPr="00367A0F" w:rsidRDefault="00230AA5" w:rsidP="00230AA5">
            <w:pPr>
              <w:keepNext/>
              <w:keepLines/>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6A4B0C" w:rsidRPr="00367A0F">
              <w:rPr>
                <w:rFonts w:cstheme="minorHAnsi"/>
              </w:rPr>
              <w:t>[“Client</w:t>
            </w:r>
            <w:r w:rsidR="000331E6" w:rsidRPr="00367A0F">
              <w:rPr>
                <w:rFonts w:cstheme="minorHAnsi"/>
              </w:rPr>
              <w:t>, Inc.</w:t>
            </w:r>
            <w:r w:rsidR="006A4B0C" w:rsidRPr="00367A0F">
              <w:rPr>
                <w:rFonts w:cstheme="minorHAnsi"/>
              </w:rPr>
              <w:t>”]</w:t>
            </w:r>
            <w:r w:rsidRPr="00367A0F">
              <w:rPr>
                <w:rFonts w:cstheme="minorHAnsi"/>
              </w:rPr>
              <w:fldChar w:fldCharType="end"/>
            </w:r>
            <w:r w:rsidRPr="00367A0F">
              <w:rPr>
                <w:rFonts w:cstheme="minorHAnsi"/>
              </w:rPr>
              <w:t xml:space="preserve">: </w:t>
            </w:r>
            <w:r w:rsidRPr="00367A0F">
              <w:rPr>
                <w:rFonts w:cstheme="minorHAnsi"/>
              </w:rPr>
              <w:fldChar w:fldCharType="begin">
                <w:ffData>
                  <w:name w:val=""/>
                  <w:enabled/>
                  <w:calcOnExit w:val="0"/>
                  <w:statusText w:type="text" w:val="Enter Customer name."/>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13"/>
          </w:p>
          <w:p w14:paraId="5F822039" w14:textId="77777777" w:rsidR="00230AA5" w:rsidRPr="00367A0F" w:rsidRDefault="00230AA5" w:rsidP="00230AA5">
            <w:pPr>
              <w:keepNext/>
              <w:keepLines/>
              <w:rPr>
                <w:rFonts w:cstheme="minorHAnsi"/>
              </w:rPr>
            </w:pPr>
          </w:p>
          <w:p w14:paraId="5F82203A" w14:textId="77777777" w:rsidR="00230AA5" w:rsidRPr="00367A0F" w:rsidRDefault="00230AA5" w:rsidP="00230AA5">
            <w:pPr>
              <w:keepNext/>
              <w:keepLines/>
              <w:rPr>
                <w:rFonts w:cstheme="minorHAnsi"/>
              </w:rPr>
            </w:pPr>
            <w:r w:rsidRPr="00367A0F">
              <w:rPr>
                <w:rFonts w:cstheme="minorHAnsi"/>
              </w:rPr>
              <w:t>By</w:t>
            </w:r>
            <w:r w:rsidRPr="00367A0F">
              <w:rPr>
                <w:rFonts w:cstheme="minorHAnsi"/>
              </w:rPr>
              <w:tab/>
              <w:t>______________________________</w:t>
            </w:r>
          </w:p>
          <w:p w14:paraId="5F82203B" w14:textId="77777777" w:rsidR="00230AA5" w:rsidRPr="00367A0F" w:rsidRDefault="00230AA5" w:rsidP="00230AA5">
            <w:pPr>
              <w:keepNext/>
              <w:keepLines/>
              <w:rPr>
                <w:rFonts w:cstheme="minorHAnsi"/>
              </w:rPr>
            </w:pPr>
            <w:r w:rsidRPr="00367A0F">
              <w:rPr>
                <w:rFonts w:cstheme="minorHAnsi"/>
              </w:rPr>
              <w:tab/>
              <w:t>Authorized Signature</w:t>
            </w:r>
            <w:r w:rsidRPr="00367A0F">
              <w:rPr>
                <w:rFonts w:cstheme="minorHAnsi"/>
              </w:rPr>
              <w:tab/>
            </w:r>
            <w:r w:rsidRPr="00367A0F">
              <w:rPr>
                <w:rFonts w:cstheme="minorHAnsi"/>
              </w:rPr>
              <w:tab/>
            </w:r>
            <w:r w:rsidRPr="00367A0F">
              <w:rPr>
                <w:rFonts w:cstheme="minorHAnsi"/>
              </w:rPr>
              <w:tab/>
            </w:r>
          </w:p>
        </w:tc>
      </w:tr>
      <w:tr w:rsidR="00230AA5" w:rsidRPr="00367A0F" w14:paraId="5F82203F" w14:textId="77777777">
        <w:trPr>
          <w:gridAfter w:val="1"/>
          <w:wAfter w:w="234" w:type="dxa"/>
          <w:trHeight w:val="450"/>
        </w:trPr>
        <w:tc>
          <w:tcPr>
            <w:tcW w:w="4320" w:type="dxa"/>
          </w:tcPr>
          <w:p w14:paraId="5F82203D" w14:textId="77777777" w:rsidR="00230AA5" w:rsidRPr="00367A0F" w:rsidRDefault="00230AA5" w:rsidP="00230AA5">
            <w:pPr>
              <w:keepNext/>
              <w:keepLines/>
              <w:spacing w:before="40"/>
              <w:rPr>
                <w:rFonts w:cstheme="minorHAnsi"/>
              </w:rPr>
            </w:pPr>
            <w:r w:rsidRPr="00367A0F">
              <w:rPr>
                <w:rFonts w:cstheme="minorHAnsi"/>
              </w:rPr>
              <w:t xml:space="preserve">Date: </w:t>
            </w:r>
            <w:bookmarkStart w:id="114" w:name="Text86"/>
            <w:r w:rsidRPr="00367A0F">
              <w:rPr>
                <w:rFonts w:cstheme="minorHAnsi"/>
              </w:rPr>
              <w:fldChar w:fldCharType="begin">
                <w:ffData>
                  <w:name w:val="Text86"/>
                  <w:enabled/>
                  <w:calcOnExit w:val="0"/>
                  <w:textInput>
                    <w:type w:val="date"/>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14"/>
          </w:p>
        </w:tc>
        <w:tc>
          <w:tcPr>
            <w:tcW w:w="5040" w:type="dxa"/>
            <w:gridSpan w:val="2"/>
          </w:tcPr>
          <w:p w14:paraId="5F82203E" w14:textId="77777777" w:rsidR="00230AA5" w:rsidRPr="00367A0F" w:rsidRDefault="00230AA5" w:rsidP="00230AA5">
            <w:pPr>
              <w:keepNext/>
              <w:keepLines/>
              <w:spacing w:before="40"/>
              <w:rPr>
                <w:rFonts w:cstheme="minorHAnsi"/>
              </w:rPr>
            </w:pPr>
            <w:r w:rsidRPr="00367A0F">
              <w:rPr>
                <w:rFonts w:cstheme="minorHAnsi"/>
              </w:rPr>
              <w:t xml:space="preserve">Date: </w:t>
            </w:r>
            <w:bookmarkStart w:id="115" w:name="Text87"/>
            <w:r w:rsidRPr="00367A0F">
              <w:rPr>
                <w:rFonts w:cstheme="minorHAnsi"/>
              </w:rPr>
              <w:fldChar w:fldCharType="begin">
                <w:ffData>
                  <w:name w:val="Text87"/>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15"/>
          </w:p>
        </w:tc>
      </w:tr>
      <w:tr w:rsidR="00230AA5" w:rsidRPr="00367A0F" w14:paraId="5F82204B" w14:textId="77777777">
        <w:trPr>
          <w:gridAfter w:val="1"/>
          <w:wAfter w:w="234" w:type="dxa"/>
          <w:trHeight w:val="630"/>
        </w:trPr>
        <w:tc>
          <w:tcPr>
            <w:tcW w:w="4320" w:type="dxa"/>
          </w:tcPr>
          <w:p w14:paraId="5F822040" w14:textId="77777777" w:rsidR="00230AA5" w:rsidRPr="00367A0F" w:rsidRDefault="00230AA5" w:rsidP="00230AA5">
            <w:pPr>
              <w:keepNext/>
              <w:keepLines/>
              <w:spacing w:before="40"/>
              <w:rPr>
                <w:rFonts w:cstheme="minorHAnsi"/>
              </w:rPr>
            </w:pPr>
            <w:r w:rsidRPr="00367A0F">
              <w:rPr>
                <w:rFonts w:cstheme="minorHAnsi"/>
              </w:rPr>
              <w:t>Name:</w:t>
            </w:r>
            <w:bookmarkStart w:id="116" w:name="Text84"/>
            <w:r w:rsidRPr="00367A0F">
              <w:rPr>
                <w:rFonts w:cstheme="minorHAnsi"/>
              </w:rPr>
              <w:t xml:space="preserve"> </w:t>
            </w:r>
            <w:bookmarkStart w:id="117" w:name="Text56"/>
            <w:r w:rsidRPr="00367A0F">
              <w:rPr>
                <w:rFonts w:cstheme="minorHAnsi"/>
              </w:rPr>
              <w:fldChar w:fldCharType="begin">
                <w:ffData>
                  <w:name w:val="Text56"/>
                  <w:enabled/>
                  <w:calcOnExit w:val="0"/>
                  <w:statusText w:type="text" w:val="In the US, the applicable legal representative must sign the document. For VIL, Kieran Barry-Murphy must sign."/>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16"/>
            <w:bookmarkEnd w:id="117"/>
          </w:p>
          <w:p w14:paraId="5F822041" w14:textId="77777777" w:rsidR="00230AA5" w:rsidRPr="00367A0F" w:rsidRDefault="00230AA5" w:rsidP="00230AA5">
            <w:pPr>
              <w:keepNext/>
              <w:keepLines/>
              <w:spacing w:before="40"/>
              <w:rPr>
                <w:rFonts w:cstheme="minorHAnsi"/>
              </w:rPr>
            </w:pPr>
            <w:r w:rsidRPr="00367A0F">
              <w:rPr>
                <w:rFonts w:cstheme="minorHAnsi"/>
              </w:rPr>
              <w:t xml:space="preserve">Title: </w:t>
            </w:r>
            <w:bookmarkStart w:id="118" w:name="Text85"/>
            <w:r w:rsidRPr="00367A0F">
              <w:rPr>
                <w:rFonts w:cstheme="minorHAnsi"/>
              </w:rPr>
              <w:fldChar w:fldCharType="begin">
                <w:ffData>
                  <w:name w:val="Text85"/>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18"/>
          </w:p>
          <w:p w14:paraId="5F822042" w14:textId="77777777" w:rsidR="00230AA5" w:rsidRPr="00367A0F" w:rsidRDefault="00230AA5" w:rsidP="00230AA5">
            <w:pPr>
              <w:keepNext/>
              <w:keepLines/>
              <w:spacing w:before="40"/>
              <w:rPr>
                <w:rFonts w:cstheme="minorHAnsi"/>
              </w:rPr>
            </w:pPr>
          </w:p>
        </w:tc>
        <w:tc>
          <w:tcPr>
            <w:tcW w:w="5040" w:type="dxa"/>
            <w:gridSpan w:val="2"/>
          </w:tcPr>
          <w:p w14:paraId="5F822043" w14:textId="77777777" w:rsidR="00230AA5" w:rsidRPr="00367A0F" w:rsidRDefault="00230AA5" w:rsidP="00230AA5">
            <w:pPr>
              <w:keepNext/>
              <w:keepLines/>
              <w:spacing w:before="40"/>
              <w:rPr>
                <w:rFonts w:cstheme="minorHAnsi"/>
              </w:rPr>
            </w:pPr>
            <w:r w:rsidRPr="00367A0F">
              <w:rPr>
                <w:rFonts w:cstheme="minorHAnsi"/>
              </w:rPr>
              <w:t xml:space="preserve">Customer Name: </w:t>
            </w:r>
            <w:bookmarkStart w:id="119" w:name="Text88"/>
            <w:r w:rsidRPr="00367A0F">
              <w:rPr>
                <w:rFonts w:cstheme="minorHAnsi"/>
              </w:rPr>
              <w:fldChar w:fldCharType="begin">
                <w:ffData>
                  <w:name w:val="Text88"/>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19"/>
          </w:p>
          <w:p w14:paraId="5F822044" w14:textId="77777777" w:rsidR="00230AA5" w:rsidRPr="00367A0F" w:rsidRDefault="00230AA5" w:rsidP="00230AA5">
            <w:pPr>
              <w:keepNext/>
              <w:keepLines/>
              <w:rPr>
                <w:rFonts w:cstheme="minorHAnsi"/>
              </w:rPr>
            </w:pPr>
            <w:bookmarkStart w:id="120" w:name="Text90"/>
            <w:r w:rsidRPr="00367A0F">
              <w:rPr>
                <w:rFonts w:cstheme="minorHAnsi"/>
              </w:rPr>
              <w:t xml:space="preserve">Address: </w:t>
            </w:r>
            <w:r w:rsidRPr="00367A0F">
              <w:rPr>
                <w:rFonts w:cstheme="minorHAnsi"/>
              </w:rPr>
              <w:fldChar w:fldCharType="begin">
                <w:ffData>
                  <w:name w:val="Text90"/>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0"/>
            <w:r w:rsidRPr="00367A0F">
              <w:rPr>
                <w:rFonts w:cstheme="minorHAnsi"/>
              </w:rPr>
              <w:t xml:space="preserve"> </w:t>
            </w:r>
          </w:p>
          <w:p w14:paraId="5F822045" w14:textId="77777777" w:rsidR="00230AA5" w:rsidRPr="00367A0F" w:rsidRDefault="00230AA5" w:rsidP="00230AA5">
            <w:pPr>
              <w:keepNext/>
              <w:keepLines/>
              <w:rPr>
                <w:rFonts w:cstheme="minorHAnsi"/>
              </w:rPr>
            </w:pPr>
            <w:r w:rsidRPr="00367A0F">
              <w:rPr>
                <w:rFonts w:cstheme="minorHAnsi"/>
              </w:rPr>
              <w:t xml:space="preserve">City: </w:t>
            </w:r>
            <w:bookmarkStart w:id="121" w:name="Text27"/>
            <w:r w:rsidRPr="00367A0F">
              <w:rPr>
                <w:rFonts w:cstheme="minorHAnsi"/>
              </w:rPr>
              <w:fldChar w:fldCharType="begin">
                <w:ffData>
                  <w:name w:val="Text27"/>
                  <w:enabled/>
                  <w:calcOnExit w:val="0"/>
                  <w:statusText w:type="text" w:val="Enter the city where the customer company is located."/>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1"/>
          </w:p>
          <w:p w14:paraId="5F822046" w14:textId="77777777" w:rsidR="00230AA5" w:rsidRPr="00367A0F" w:rsidRDefault="00230AA5" w:rsidP="00230AA5">
            <w:pPr>
              <w:keepNext/>
              <w:keepLines/>
              <w:rPr>
                <w:rFonts w:cstheme="minorHAnsi"/>
              </w:rPr>
            </w:pPr>
            <w:r w:rsidRPr="00367A0F">
              <w:rPr>
                <w:rFonts w:cstheme="minorHAnsi"/>
              </w:rPr>
              <w:t xml:space="preserve">State: </w:t>
            </w:r>
            <w:bookmarkStart w:id="122" w:name="Text26"/>
            <w:r w:rsidRPr="00367A0F">
              <w:rPr>
                <w:rFonts w:cstheme="minorHAnsi"/>
              </w:rPr>
              <w:fldChar w:fldCharType="begin">
                <w:ffData>
                  <w:name w:val="Text26"/>
                  <w:enabled/>
                  <w:calcOnExit w:val="0"/>
                  <w:statusText w:type="text" w:val="Enter the state where the customer company is located."/>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2"/>
          </w:p>
          <w:p w14:paraId="5F822047" w14:textId="77777777" w:rsidR="00230AA5" w:rsidRPr="00367A0F" w:rsidRDefault="00230AA5" w:rsidP="00230AA5">
            <w:pPr>
              <w:keepNext/>
              <w:keepLines/>
              <w:rPr>
                <w:rFonts w:cstheme="minorHAnsi"/>
              </w:rPr>
            </w:pPr>
            <w:r w:rsidRPr="00367A0F">
              <w:rPr>
                <w:rFonts w:cstheme="minorHAnsi"/>
              </w:rPr>
              <w:t xml:space="preserve">ZIP: </w:t>
            </w:r>
            <w:bookmarkStart w:id="123" w:name="Text25"/>
            <w:r w:rsidRPr="00367A0F">
              <w:rPr>
                <w:rFonts w:cstheme="minorHAnsi"/>
              </w:rPr>
              <w:fldChar w:fldCharType="begin">
                <w:ffData>
                  <w:name w:val="Text25"/>
                  <w:enabled/>
                  <w:calcOnExit w:val="0"/>
                  <w:statusText w:type="text" w:val="Enter the ZIP code where the customer company is located (if applicable)."/>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3"/>
          </w:p>
          <w:p w14:paraId="5F822048" w14:textId="77777777" w:rsidR="00230AA5" w:rsidRPr="00367A0F" w:rsidRDefault="00230AA5" w:rsidP="00230AA5">
            <w:pPr>
              <w:keepNext/>
              <w:keepLines/>
              <w:rPr>
                <w:rFonts w:cstheme="minorHAnsi"/>
              </w:rPr>
            </w:pPr>
            <w:r w:rsidRPr="00367A0F">
              <w:rPr>
                <w:rFonts w:cstheme="minorHAnsi"/>
              </w:rPr>
              <w:t xml:space="preserve">Country: </w:t>
            </w:r>
            <w:bookmarkStart w:id="124" w:name="Text24"/>
            <w:r w:rsidRPr="00367A0F">
              <w:rPr>
                <w:rFonts w:cstheme="minorHAnsi"/>
              </w:rPr>
              <w:fldChar w:fldCharType="begin">
                <w:ffData>
                  <w:name w:val="Text24"/>
                  <w:enabled/>
                  <w:calcOnExit w:val="0"/>
                  <w:statusText w:type="text" w:val="Enter the country where the customer company is located."/>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4"/>
          </w:p>
          <w:p w14:paraId="5F822049" w14:textId="77777777" w:rsidR="00230AA5" w:rsidRPr="00367A0F" w:rsidRDefault="00230AA5" w:rsidP="00230AA5">
            <w:pPr>
              <w:keepNext/>
              <w:keepLines/>
              <w:rPr>
                <w:rFonts w:cstheme="minorHAnsi"/>
              </w:rPr>
            </w:pPr>
            <w:r w:rsidRPr="00367A0F">
              <w:rPr>
                <w:rFonts w:cstheme="minorHAnsi"/>
              </w:rPr>
              <w:t xml:space="preserve">Phone: </w:t>
            </w:r>
            <w:bookmarkStart w:id="125" w:name="Text23"/>
            <w:r w:rsidRPr="00367A0F">
              <w:rPr>
                <w:rFonts w:cstheme="minorHAnsi"/>
              </w:rPr>
              <w:fldChar w:fldCharType="begin">
                <w:ffData>
                  <w:name w:val="Text23"/>
                  <w:enabled/>
                  <w:calcOnExit w:val="0"/>
                  <w:statusText w:type="text" w:val="Enter the business phone number of the authorized signer."/>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5"/>
          </w:p>
          <w:p w14:paraId="5F82204A" w14:textId="77777777" w:rsidR="00230AA5" w:rsidRPr="00367A0F" w:rsidRDefault="00230AA5" w:rsidP="00230AA5">
            <w:pPr>
              <w:keepNext/>
              <w:keepLines/>
              <w:autoSpaceDE w:val="0"/>
              <w:autoSpaceDN w:val="0"/>
              <w:adjustRightInd w:val="0"/>
              <w:rPr>
                <w:rFonts w:cstheme="minorHAnsi"/>
              </w:rPr>
            </w:pPr>
            <w:r w:rsidRPr="00367A0F">
              <w:rPr>
                <w:rFonts w:cstheme="minorHAnsi"/>
              </w:rPr>
              <w:t xml:space="preserve">Email: </w:t>
            </w:r>
            <w:bookmarkStart w:id="126" w:name="Text22"/>
            <w:r w:rsidRPr="00367A0F">
              <w:rPr>
                <w:rFonts w:cstheme="minorHAnsi"/>
              </w:rPr>
              <w:fldChar w:fldCharType="begin">
                <w:ffData>
                  <w:name w:val="Text22"/>
                  <w:enabled/>
                  <w:calcOnExit w:val="0"/>
                  <w:statusText w:type="text" w:val="Enter the business email address of the authorized signer."/>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6"/>
          </w:p>
        </w:tc>
      </w:tr>
      <w:tr w:rsidR="00230AA5" w:rsidRPr="00367A0F" w14:paraId="5F822054" w14:textId="77777777">
        <w:trPr>
          <w:gridAfter w:val="1"/>
          <w:wAfter w:w="234" w:type="dxa"/>
        </w:trPr>
        <w:tc>
          <w:tcPr>
            <w:tcW w:w="4320" w:type="dxa"/>
          </w:tcPr>
          <w:p w14:paraId="5F82204C" w14:textId="77777777" w:rsidR="00230AA5" w:rsidRPr="00367A0F" w:rsidRDefault="00230AA5" w:rsidP="00230AA5">
            <w:pPr>
              <w:keepNext/>
              <w:keepLines/>
              <w:spacing w:before="40"/>
              <w:rPr>
                <w:rFonts w:cstheme="minorHAnsi"/>
              </w:rPr>
            </w:pPr>
            <w:r w:rsidRPr="00367A0F">
              <w:rPr>
                <w:rFonts w:cstheme="minorHAnsi"/>
              </w:rPr>
              <w:t>SOW Contact (Name, Title):</w:t>
            </w:r>
          </w:p>
          <w:bookmarkStart w:id="127" w:name="Text83"/>
          <w:p w14:paraId="5F82204D" w14:textId="77777777" w:rsidR="00230AA5" w:rsidRPr="00367A0F" w:rsidRDefault="00230AA5" w:rsidP="00230AA5">
            <w:pPr>
              <w:keepNext/>
              <w:keepLines/>
              <w:rPr>
                <w:rFonts w:cstheme="minorHAnsi"/>
              </w:rPr>
            </w:pPr>
            <w:r w:rsidRPr="00367A0F">
              <w:rPr>
                <w:rFonts w:cstheme="minorHAnsi"/>
              </w:rPr>
              <w:fldChar w:fldCharType="begin">
                <w:ffData>
                  <w:name w:val="Text83"/>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7"/>
          </w:p>
          <w:p w14:paraId="5F82204E" w14:textId="77777777" w:rsidR="00230AA5" w:rsidRPr="00367A0F" w:rsidRDefault="00230AA5" w:rsidP="00230AA5">
            <w:pPr>
              <w:keepNext/>
              <w:keepLines/>
              <w:ind w:left="720"/>
              <w:rPr>
                <w:rFonts w:cstheme="minorHAnsi"/>
              </w:rPr>
            </w:pPr>
          </w:p>
        </w:tc>
        <w:tc>
          <w:tcPr>
            <w:tcW w:w="5040" w:type="dxa"/>
            <w:gridSpan w:val="2"/>
          </w:tcPr>
          <w:p w14:paraId="5F82204F" w14:textId="77777777" w:rsidR="00230AA5" w:rsidRPr="00367A0F" w:rsidRDefault="00230AA5" w:rsidP="00230AA5">
            <w:pPr>
              <w:keepNext/>
              <w:keepLines/>
              <w:spacing w:before="40"/>
              <w:ind w:left="2160" w:hanging="2160"/>
              <w:rPr>
                <w:rFonts w:cstheme="minorHAnsi"/>
              </w:rPr>
            </w:pPr>
            <w:r w:rsidRPr="00367A0F">
              <w:rPr>
                <w:rFonts w:cstheme="minorHAnsi"/>
              </w:rPr>
              <w:t>Estimated Start Date:</w:t>
            </w:r>
            <w:r w:rsidRPr="00367A0F">
              <w:rPr>
                <w:rFonts w:cstheme="minorHAnsi"/>
              </w:rPr>
              <w:tab/>
            </w:r>
            <w:bookmarkStart w:id="128" w:name="Text16"/>
            <w:r w:rsidRPr="00367A0F">
              <w:rPr>
                <w:rFonts w:cstheme="minorHAnsi"/>
              </w:rPr>
              <w:fldChar w:fldCharType="begin">
                <w:ffData>
                  <w:name w:val="Text16"/>
                  <w:enabled/>
                  <w:calcOnExit w:val="0"/>
                  <w:statusText w:type="text" w:val="Enter the date on which the engagement is scheduled to start. Format is m/d/yyyy"/>
                  <w:textInput>
                    <w:type w:val="date"/>
                    <w:maxLength w:val="1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8"/>
          </w:p>
          <w:p w14:paraId="5F822050" w14:textId="77777777" w:rsidR="00230AA5" w:rsidRPr="00367A0F" w:rsidRDefault="00230AA5" w:rsidP="00230AA5">
            <w:pPr>
              <w:keepNext/>
              <w:keepLines/>
              <w:ind w:left="2160" w:hanging="2160"/>
              <w:rPr>
                <w:rFonts w:cstheme="minorHAnsi"/>
              </w:rPr>
            </w:pPr>
            <w:r w:rsidRPr="00367A0F">
              <w:rPr>
                <w:rFonts w:cstheme="minorHAnsi"/>
              </w:rPr>
              <w:t>Estimated End Date:</w:t>
            </w:r>
            <w:r w:rsidRPr="00367A0F">
              <w:rPr>
                <w:rFonts w:cstheme="minorHAnsi"/>
              </w:rPr>
              <w:tab/>
            </w:r>
            <w:bookmarkStart w:id="129" w:name="Text17"/>
            <w:r w:rsidRPr="00367A0F">
              <w:rPr>
                <w:rFonts w:cstheme="minorHAnsi"/>
              </w:rPr>
              <w:fldChar w:fldCharType="begin">
                <w:ffData>
                  <w:name w:val="Text17"/>
                  <w:enabled/>
                  <w:calcOnExit w:val="0"/>
                  <w:statusText w:type="text" w:val="Enter the date on which the enegagement is scheduled to end. "/>
                  <w:textInput>
                    <w:type w:val="date"/>
                    <w:maxLength w:val="1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29"/>
          </w:p>
          <w:p w14:paraId="5F822051" w14:textId="77777777" w:rsidR="00230AA5" w:rsidRPr="00367A0F" w:rsidRDefault="00230AA5" w:rsidP="00230AA5">
            <w:pPr>
              <w:keepNext/>
              <w:keepLines/>
              <w:ind w:left="2160" w:hanging="2160"/>
              <w:rPr>
                <w:rFonts w:cstheme="minorHAnsi"/>
              </w:rPr>
            </w:pPr>
            <w:r w:rsidRPr="00367A0F">
              <w:rPr>
                <w:rFonts w:cstheme="minorHAnsi"/>
              </w:rPr>
              <w:t>Estimated Charges:</w:t>
            </w:r>
            <w:r w:rsidRPr="00367A0F">
              <w:rPr>
                <w:rFonts w:cstheme="minorHAnsi"/>
              </w:rPr>
              <w:tab/>
            </w:r>
            <w:bookmarkStart w:id="130" w:name="Text80"/>
            <w:r w:rsidRPr="00367A0F">
              <w:rPr>
                <w:rFonts w:cstheme="minorHAnsi"/>
              </w:rPr>
              <w:fldChar w:fldCharType="begin">
                <w:ffData>
                  <w:name w:val="Text80"/>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30"/>
          </w:p>
          <w:p w14:paraId="5F822052" w14:textId="77777777" w:rsidR="00230AA5" w:rsidRPr="00367A0F" w:rsidRDefault="00230AA5" w:rsidP="00230AA5">
            <w:pPr>
              <w:keepNext/>
              <w:keepLines/>
              <w:ind w:left="2160" w:hanging="2160"/>
              <w:rPr>
                <w:rFonts w:cstheme="minorHAnsi"/>
              </w:rPr>
            </w:pPr>
            <w:r w:rsidRPr="00367A0F">
              <w:rPr>
                <w:rFonts w:cstheme="minorHAnsi"/>
              </w:rPr>
              <w:t>Project Type:</w:t>
            </w:r>
            <w:r w:rsidRPr="00367A0F">
              <w:rPr>
                <w:rFonts w:cstheme="minorHAnsi"/>
              </w:rPr>
              <w:tab/>
            </w:r>
            <w:bookmarkStart w:id="131" w:name="Text81"/>
            <w:r w:rsidRPr="00367A0F">
              <w:rPr>
                <w:rFonts w:cstheme="minorHAnsi"/>
              </w:rPr>
              <w:fldChar w:fldCharType="begin">
                <w:ffData>
                  <w:name w:val="Text81"/>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31"/>
          </w:p>
          <w:p w14:paraId="5F822053" w14:textId="77777777" w:rsidR="00230AA5" w:rsidRPr="00367A0F" w:rsidRDefault="00230AA5" w:rsidP="00230AA5">
            <w:pPr>
              <w:keepNext/>
              <w:keepLines/>
              <w:tabs>
                <w:tab w:val="left" w:pos="702"/>
              </w:tabs>
              <w:rPr>
                <w:rFonts w:cstheme="minorHAnsi"/>
              </w:rPr>
            </w:pPr>
            <w:r w:rsidRPr="00367A0F">
              <w:rPr>
                <w:rFonts w:cstheme="minorHAnsi"/>
              </w:rPr>
              <w:t xml:space="preserve">Expiration Date:             </w:t>
            </w:r>
            <w:bookmarkStart w:id="132" w:name="Text82"/>
            <w:r w:rsidRPr="00367A0F">
              <w:rPr>
                <w:rFonts w:cstheme="minorHAnsi"/>
              </w:rPr>
              <w:fldChar w:fldCharType="begin">
                <w:ffData>
                  <w:name w:val="Text82"/>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noProof/>
              </w:rPr>
              <w:t> </w:t>
            </w:r>
            <w:r w:rsidRPr="00367A0F">
              <w:rPr>
                <w:rFonts w:cstheme="minorHAnsi"/>
              </w:rPr>
              <w:fldChar w:fldCharType="end"/>
            </w:r>
            <w:bookmarkEnd w:id="132"/>
          </w:p>
        </w:tc>
      </w:tr>
    </w:tbl>
    <w:p w14:paraId="5F822055" w14:textId="77777777" w:rsidR="00230AA5" w:rsidRPr="00367A0F" w:rsidRDefault="00230AA5" w:rsidP="00230AA5">
      <w:pPr>
        <w:pStyle w:val="Heading2"/>
        <w:rPr>
          <w:rFonts w:cstheme="minorHAnsi"/>
          <w:sz w:val="22"/>
          <w:szCs w:val="22"/>
        </w:rPr>
      </w:pPr>
    </w:p>
    <w:sectPr w:rsidR="00230AA5" w:rsidRPr="00367A0F" w:rsidSect="00230AA5">
      <w:headerReference w:type="even" r:id="rId9"/>
      <w:headerReference w:type="default" r:id="rId10"/>
      <w:footerReference w:type="default" r:id="rId11"/>
      <w:headerReference w:type="first" r:id="rId12"/>
      <w:pgSz w:w="12240" w:h="15840" w:code="9"/>
      <w:pgMar w:top="1440" w:right="1440" w:bottom="1440" w:left="1440"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A4349" w14:textId="77777777" w:rsidR="0033564E" w:rsidRDefault="0033564E">
      <w:r>
        <w:separator/>
      </w:r>
    </w:p>
  </w:endnote>
  <w:endnote w:type="continuationSeparator" w:id="0">
    <w:p w14:paraId="3BD217A2" w14:textId="77777777" w:rsidR="0033564E" w:rsidRDefault="00335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w:altName w:val="Arial"/>
    <w:charset w:val="00"/>
    <w:family w:val="swiss"/>
    <w:pitch w:val="variable"/>
    <w:sig w:usb0="00000001"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Condensed">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2060" w14:textId="77777777" w:rsidR="00DE124C" w:rsidRDefault="00DE124C" w:rsidP="006B55DE">
    <w:pPr>
      <w:pStyle w:val="FooterSmall"/>
      <w:rPr>
        <w:rFonts w:asciiTheme="minorHAnsi" w:hAnsiTheme="minorHAnsi"/>
        <w:b/>
        <w:color w:val="808080" w:themeColor="background1" w:themeShade="80"/>
        <w:sz w:val="22"/>
        <w:szCs w:val="22"/>
      </w:rPr>
    </w:pPr>
  </w:p>
  <w:p w14:paraId="5F822061" w14:textId="77777777" w:rsidR="00DE124C" w:rsidRDefault="0033564E" w:rsidP="006B55DE">
    <w:pPr>
      <w:pStyle w:val="FooterSmall"/>
      <w:rPr>
        <w:rFonts w:asciiTheme="minorHAnsi" w:hAnsiTheme="minorHAnsi"/>
        <w:b/>
        <w:color w:val="808080" w:themeColor="background1" w:themeShade="80"/>
        <w:sz w:val="22"/>
        <w:szCs w:val="22"/>
      </w:rPr>
    </w:pPr>
    <w:r>
      <w:rPr>
        <w:rFonts w:asciiTheme="minorHAnsi" w:hAnsiTheme="minorHAnsi"/>
        <w:b/>
        <w:color w:val="808080" w:themeColor="background1" w:themeShade="80"/>
        <w:sz w:val="22"/>
        <w:szCs w:val="22"/>
      </w:rPr>
      <w:pict w14:anchorId="5F822065">
        <v:rect id="_x0000_i1025" style="width:0;height:1.5pt" o:hralign="center" o:hrstd="t" o:hr="t" fillcolor="#a0a0a0" stroked="f"/>
      </w:pict>
    </w:r>
  </w:p>
  <w:p w14:paraId="5F822062" w14:textId="77777777" w:rsidR="00DE124C" w:rsidRDefault="00DE124C" w:rsidP="006B55DE">
    <w:pPr>
      <w:pStyle w:val="FooterSmall"/>
    </w:pPr>
    <w:r w:rsidRPr="006B55DE">
      <w:rPr>
        <w:rFonts w:asciiTheme="minorHAnsi" w:hAnsiTheme="minorHAnsi"/>
        <w:b/>
        <w:color w:val="808080" w:themeColor="background1" w:themeShade="80"/>
        <w:sz w:val="22"/>
        <w:szCs w:val="22"/>
      </w:rPr>
      <w:t xml:space="preserve">Stratusphere UX Health Check Statement of Work 2026 Draft Version 1 [Date</w:t>
    </w:r>
    <w:r w:rsidRPr="006B55DE">
      <w:rPr>
        <w:rFonts w:asciiTheme="minorHAnsi" w:hAnsiTheme="minorHAnsi"/>
        <w:b/>
        <w:color w:val="808080" w:themeColor="background1" w:themeShade="80"/>
        <w:sz w:val="20"/>
        <w:szCs w:val="20"/>
      </w:rPr>
      <w:t xml:space="preserve">]                                                     </w:t>
    </w:r>
    <w:sdt>
      <w:sdtPr>
        <w:rPr>
          <w:rFonts w:asciiTheme="minorHAnsi" w:hAnsiTheme="minorHAnsi"/>
          <w:sz w:val="20"/>
          <w:szCs w:val="20"/>
        </w:rPr>
        <w:id w:val="1708902687"/>
        <w:docPartObj>
          <w:docPartGallery w:val="Page Numbers (Bottom of Page)"/>
          <w:docPartUnique/>
        </w:docPartObj>
      </w:sdtPr>
      <w:sdtEndPr>
        <w:rPr>
          <w:noProof/>
        </w:rPr>
      </w:sdtEndPr>
      <w:sdtContent>
        <w:r w:rsidRPr="006B55DE">
          <w:rPr>
            <w:rFonts w:asciiTheme="minorHAnsi" w:hAnsiTheme="minorHAnsi"/>
            <w:sz w:val="20"/>
            <w:szCs w:val="20"/>
          </w:rPr>
          <w:fldChar w:fldCharType="begin"/>
        </w:r>
        <w:r w:rsidRPr="006B55DE">
          <w:rPr>
            <w:rFonts w:asciiTheme="minorHAnsi" w:hAnsiTheme="minorHAnsi"/>
            <w:sz w:val="20"/>
            <w:szCs w:val="20"/>
          </w:rPr>
          <w:instrText xml:space="preserve"> PAGE   \* MERGEFORMAT </w:instrText>
        </w:r>
        <w:r w:rsidRPr="006B55DE">
          <w:rPr>
            <w:rFonts w:asciiTheme="minorHAnsi" w:hAnsiTheme="minorHAnsi"/>
            <w:sz w:val="20"/>
            <w:szCs w:val="20"/>
          </w:rPr>
          <w:fldChar w:fldCharType="separate"/>
        </w:r>
        <w:r>
          <w:rPr>
            <w:rFonts w:asciiTheme="minorHAnsi" w:hAnsiTheme="minorHAnsi"/>
            <w:noProof/>
            <w:sz w:val="20"/>
            <w:szCs w:val="20"/>
          </w:rPr>
          <w:t>10</w:t>
        </w:r>
        <w:r w:rsidRPr="006B55DE">
          <w:rPr>
            <w:rFonts w:asciiTheme="minorHAnsi" w:hAnsiTheme="minorHAnsi"/>
            <w:noProof/>
            <w:sz w:val="20"/>
            <w:szCs w:val="20"/>
          </w:rPr>
          <w:fldChar w:fldCharType="end"/>
        </w:r>
      </w:sdtContent>
    </w:sdt>
  </w:p>
  <w:p w14:paraId="5F822063" w14:textId="77777777" w:rsidR="00DE124C" w:rsidRPr="006B55DE" w:rsidRDefault="00DE124C" w:rsidP="006B5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9D815" w14:textId="77777777" w:rsidR="0033564E" w:rsidRDefault="0033564E">
      <w:r>
        <w:separator/>
      </w:r>
    </w:p>
  </w:footnote>
  <w:footnote w:type="continuationSeparator" w:id="0">
    <w:p w14:paraId="7E847B46" w14:textId="77777777" w:rsidR="0033564E" w:rsidRDefault="00335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205E" w14:textId="77777777" w:rsidR="00DE124C" w:rsidRDefault="00DE1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205F" w14:textId="33674002" w:rsidR="00DE124C" w:rsidRPr="00392D92" w:rsidRDefault="00DE124C" w:rsidP="00C11779">
    <w:pPr>
      <w:pStyle w:val="Header"/>
    </w:pPr>
    <w:r>
      <w:t>Prepared for [</w:t>
    </w:r>
    <w:r>
      <w:fldChar w:fldCharType="begin"/>
    </w:r>
    <w:r>
      <w:instrText xml:space="preserve"> IF </w:instrText>
    </w:r>
    <w:r>
      <w:fldChar w:fldCharType="begin"/>
    </w:r>
    <w:r>
      <w:instrText xml:space="preserve"> DOCPROPERTY  Confidential  \* MERGEFORMAT </w:instrText>
    </w:r>
    <w:r>
      <w:fldChar w:fldCharType="separate"/>
    </w:r>
    <w:r>
      <w:rPr>
        <w:b/>
      </w:rPr>
      <w:instrText>Error! Unknown document property name.</w:instrText>
    </w:r>
    <w:r>
      <w:fldChar w:fldCharType="end"/>
    </w:r>
    <w:r>
      <w:instrText xml:space="preserve"> = 2 "Microsoft and " "" \* MERGEFORMAT </w:instrText>
    </w:r>
    <w:r>
      <w:fldChar w:fldCharType="end"/>
    </w:r>
    <w:fldSimple w:instr=" DOCPROPERTY  ClientShortName  \* MERGEFORMAT ">
      <w:r>
        <w:t>Client</w:t>
      </w:r>
    </w:fldSimple>
    <w:r>
      <w:fldChar w:fldCharType="begin"/>
    </w:r>
    <w:r>
      <w:instrText xml:space="preserve"> IF </w:instrText>
    </w:r>
    <w:r>
      <w:fldChar w:fldCharType="begin"/>
    </w:r>
    <w:r>
      <w:instrText xml:space="preserve"> DOCPROPERTY  Confidential  \* MERGEFORMAT </w:instrText>
    </w:r>
    <w:r>
      <w:fldChar w:fldCharType="separate"/>
    </w:r>
    <w:r>
      <w:rPr>
        <w:b/>
      </w:rPr>
      <w:instrText>Error! Unknown document property name.</w:instrText>
    </w:r>
    <w:r>
      <w:fldChar w:fldCharType="end"/>
    </w:r>
    <w:r>
      <w:instrText xml:space="preserve"> &lt;&gt; 0 " Confidential" "" \* MERGEFORMAT </w:instrText>
    </w:r>
    <w:r>
      <w:fldChar w:fldCharType="separate"/>
    </w:r>
    <w:r w:rsidR="001B137C">
      <w:rPr>
        <w:noProof/>
      </w:rPr>
      <w:t xml:space="preserve"> Confidential</w:t>
    </w:r>
    <w:r>
      <w:fldChar w:fldCharType="end"/>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2064" w14:textId="77777777" w:rsidR="00DE124C" w:rsidRDefault="00DE12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6689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147C4"/>
    <w:multiLevelType w:val="hybridMultilevel"/>
    <w:tmpl w:val="9DD0BAA4"/>
    <w:lvl w:ilvl="0" w:tplc="DAB4E712">
      <w:start w:val="1"/>
      <w:numFmt w:val="bullet"/>
      <w:pStyle w:val="Bullet1"/>
      <w:lvlText w:val=""/>
      <w:lvlJc w:val="left"/>
      <w:pPr>
        <w:tabs>
          <w:tab w:val="num" w:pos="360"/>
        </w:tabs>
        <w:ind w:left="360" w:hanging="360"/>
      </w:pPr>
      <w:rPr>
        <w:rFonts w:ascii="Symbol" w:hAnsi="Symbol" w:hint="default"/>
        <w:color w:val="3366FF"/>
      </w:rPr>
    </w:lvl>
    <w:lvl w:ilvl="1" w:tplc="04090003">
      <w:start w:val="1"/>
      <w:numFmt w:val="bullet"/>
      <w:lvlText w:val="o"/>
      <w:lvlJc w:val="left"/>
      <w:pPr>
        <w:tabs>
          <w:tab w:val="num" w:pos="1080"/>
        </w:tabs>
        <w:ind w:left="1080" w:hanging="360"/>
      </w:pPr>
      <w:rPr>
        <w:rFonts w:ascii="Courier New" w:hAnsi="Courier New" w:cs="Cambri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ambri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ambri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D306E9"/>
    <w:multiLevelType w:val="multilevel"/>
    <w:tmpl w:val="862CBAD2"/>
    <w:numStyleLink w:val="Bulleted"/>
  </w:abstractNum>
  <w:abstractNum w:abstractNumId="3" w15:restartNumberingAfterBreak="0">
    <w:nsid w:val="0902383F"/>
    <w:multiLevelType w:val="hybridMultilevel"/>
    <w:tmpl w:val="06649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F186B"/>
    <w:multiLevelType w:val="hybridMultilevel"/>
    <w:tmpl w:val="979A67B8"/>
    <w:lvl w:ilvl="0" w:tplc="449A3EDA">
      <w:start w:val="1"/>
      <w:numFmt w:val="lowerLetter"/>
      <w:pStyle w:val="Bullet2a"/>
      <w:lvlText w:val="%1."/>
      <w:lvlJc w:val="left"/>
      <w:pPr>
        <w:tabs>
          <w:tab w:val="num" w:pos="720"/>
        </w:tabs>
        <w:ind w:left="720" w:hanging="360"/>
      </w:pPr>
      <w:rPr>
        <w:rFonts w:hint="default"/>
        <w:color w:val="0000FF"/>
      </w:rPr>
    </w:lvl>
    <w:lvl w:ilvl="1" w:tplc="969411D0">
      <w:start w:val="1"/>
      <w:numFmt w:val="bullet"/>
      <w:pStyle w:val="Bullet2"/>
      <w:lvlText w:val="o"/>
      <w:lvlJc w:val="left"/>
      <w:pPr>
        <w:tabs>
          <w:tab w:val="num" w:pos="1620"/>
        </w:tabs>
        <w:ind w:left="1620" w:hanging="360"/>
      </w:pPr>
      <w:rPr>
        <w:rFonts w:ascii="Courier New" w:hAnsi="Courier New" w:hint="default"/>
        <w:color w:val="3366FF"/>
      </w:rPr>
    </w:lvl>
    <w:lvl w:ilvl="2" w:tplc="04090005">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cs="Cambria"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cs="Cambria"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5" w15:restartNumberingAfterBreak="0">
    <w:nsid w:val="135C6799"/>
    <w:multiLevelType w:val="hybridMultilevel"/>
    <w:tmpl w:val="3B08EF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08375F"/>
    <w:multiLevelType w:val="hybridMultilevel"/>
    <w:tmpl w:val="92F65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FC0A04"/>
    <w:multiLevelType w:val="singleLevel"/>
    <w:tmpl w:val="D750B1D0"/>
    <w:lvl w:ilvl="0">
      <w:start w:val="1"/>
      <w:numFmt w:val="decimal"/>
      <w:pStyle w:val="List1n"/>
      <w:lvlText w:val="%1."/>
      <w:lvlJc w:val="left"/>
      <w:pPr>
        <w:tabs>
          <w:tab w:val="num" w:pos="360"/>
        </w:tabs>
        <w:ind w:left="360" w:hanging="360"/>
      </w:pPr>
    </w:lvl>
  </w:abstractNum>
  <w:abstractNum w:abstractNumId="8" w15:restartNumberingAfterBreak="0">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cs="Segoe" w:hint="default"/>
        <w:color w:val="808080"/>
        <w:sz w:val="20"/>
        <w:szCs w:val="20"/>
      </w:rPr>
    </w:lvl>
    <w:lvl w:ilvl="1">
      <w:start w:val="1"/>
      <w:numFmt w:val="bullet"/>
      <w:lvlText w:val=""/>
      <w:lvlJc w:val="left"/>
      <w:pPr>
        <w:tabs>
          <w:tab w:val="num" w:pos="1247"/>
        </w:tabs>
        <w:ind w:left="1247" w:hanging="340"/>
      </w:pPr>
      <w:rPr>
        <w:rFonts w:ascii="Wingdings 2" w:hAnsi="Wingdings 2" w:cs="Segoe"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Segoe"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Segoe"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8AD2724"/>
    <w:multiLevelType w:val="hybridMultilevel"/>
    <w:tmpl w:val="B80AE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1D57BA"/>
    <w:multiLevelType w:val="hybridMultilevel"/>
    <w:tmpl w:val="0B809354"/>
    <w:lvl w:ilvl="0" w:tplc="6D605EB6">
      <w:start w:val="1"/>
      <w:numFmt w:val="bullet"/>
      <w:pStyle w:val="Bullet3"/>
      <w:lvlText w:val=""/>
      <w:lvlJc w:val="left"/>
      <w:pPr>
        <w:tabs>
          <w:tab w:val="num" w:pos="2880"/>
        </w:tabs>
        <w:ind w:left="2880" w:hanging="360"/>
      </w:pPr>
      <w:rPr>
        <w:rFonts w:ascii="Symbol" w:hAnsi="Symbol" w:hint="default"/>
        <w:color w:val="0000FF"/>
        <w:sz w:val="16"/>
      </w:rPr>
    </w:lvl>
    <w:lvl w:ilvl="1" w:tplc="04090003">
      <w:start w:val="1"/>
      <w:numFmt w:val="bullet"/>
      <w:lvlText w:val="o"/>
      <w:lvlJc w:val="left"/>
      <w:pPr>
        <w:tabs>
          <w:tab w:val="num" w:pos="2880"/>
        </w:tabs>
        <w:ind w:left="2880" w:hanging="360"/>
      </w:pPr>
      <w:rPr>
        <w:rFonts w:ascii="Courier New" w:hAnsi="Courier New" w:cs="Cambria" w:hint="default"/>
      </w:rPr>
    </w:lvl>
    <w:lvl w:ilvl="2" w:tplc="913AFE4E">
      <w:start w:val="1"/>
      <w:numFmt w:val="bullet"/>
      <w:lvlText w:val=""/>
      <w:lvlJc w:val="left"/>
      <w:pPr>
        <w:tabs>
          <w:tab w:val="num" w:pos="3600"/>
        </w:tabs>
        <w:ind w:left="3600" w:hanging="360"/>
      </w:pPr>
      <w:rPr>
        <w:rFonts w:ascii="Wingdings" w:hAnsi="Wingdings" w:hint="default"/>
        <w:color w:val="3366FF"/>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ambria"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ambria"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0446F57"/>
    <w:multiLevelType w:val="hybridMultilevel"/>
    <w:tmpl w:val="5B844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514120"/>
    <w:multiLevelType w:val="multilevel"/>
    <w:tmpl w:val="1D22F4AC"/>
    <w:styleLink w:val="OrderedList"/>
    <w:lvl w:ilvl="0">
      <w:start w:val="1"/>
      <w:numFmt w:val="decimal"/>
      <w:lvlText w:val="%1. "/>
      <w:lvlJc w:val="left"/>
      <w:pPr>
        <w:tabs>
          <w:tab w:val="num" w:pos="360"/>
        </w:tabs>
        <w:ind w:left="360" w:hanging="360"/>
      </w:pPr>
      <w:rPr>
        <w:rFonts w:ascii="Arial" w:hAnsi="Arial"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Restart w:val="0"/>
      <w:lvlText w:val="%3)"/>
      <w:lvlJc w:val="left"/>
      <w:pPr>
        <w:tabs>
          <w:tab w:val="num" w:pos="1080"/>
        </w:tabs>
        <w:ind w:left="1080" w:hanging="360"/>
      </w:pPr>
      <w:rPr>
        <w:rFonts w:cs="Times New Roman" w:hint="default"/>
      </w:rPr>
    </w:lvl>
    <w:lvl w:ilvl="3">
      <w:start w:val="1"/>
      <w:numFmt w:val="none"/>
      <w:lvlText w:val="(%4)"/>
      <w:lvlJc w:val="left"/>
      <w:pPr>
        <w:tabs>
          <w:tab w:val="num" w:pos="1440"/>
        </w:tabs>
        <w:ind w:left="1440" w:hanging="360"/>
      </w:pPr>
      <w:rPr>
        <w:rFonts w:cs="Times New Roman" w:hint="default"/>
      </w:rPr>
    </w:lvl>
    <w:lvl w:ilvl="4">
      <w:start w:val="1"/>
      <w:numFmt w:val="none"/>
      <w:lvlRestart w:val="0"/>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9703A07"/>
    <w:multiLevelType w:val="hybridMultilevel"/>
    <w:tmpl w:val="CAE2DC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B596C"/>
    <w:multiLevelType w:val="multilevel"/>
    <w:tmpl w:val="862CBAD2"/>
    <w:styleLink w:val="Bulleted"/>
    <w:lvl w:ilvl="0">
      <w:start w:val="1"/>
      <w:numFmt w:val="bullet"/>
      <w:lvlText w:val=""/>
      <w:lvlJc w:val="left"/>
      <w:pPr>
        <w:tabs>
          <w:tab w:val="num" w:pos="360"/>
        </w:tabs>
        <w:ind w:left="360" w:hanging="360"/>
      </w:pPr>
      <w:rPr>
        <w:rFonts w:ascii="Symbol" w:hAnsi="Symbol" w:hint="default"/>
      </w:rPr>
    </w:lvl>
    <w:lvl w:ilvl="1">
      <w:start w:val="1"/>
      <w:numFmt w:val="bullet"/>
      <w:lvlRestart w:val="0"/>
      <w:lvlText w:val="o"/>
      <w:lvlJc w:val="left"/>
      <w:pPr>
        <w:tabs>
          <w:tab w:val="num" w:pos="720"/>
        </w:tabs>
        <w:ind w:left="720" w:hanging="360"/>
      </w:pPr>
      <w:rPr>
        <w:rFonts w:ascii="Courier New" w:hAnsi="Courier New" w:hint="default"/>
      </w:rPr>
    </w:lvl>
    <w:lvl w:ilvl="2">
      <w:start w:val="1"/>
      <w:numFmt w:val="bullet"/>
      <w:lvlRestart w:val="0"/>
      <w:lvlText w:val=""/>
      <w:lvlJc w:val="left"/>
      <w:pPr>
        <w:tabs>
          <w:tab w:val="num" w:pos="1080"/>
        </w:tabs>
        <w:ind w:left="108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hint="default"/>
      </w:rPr>
    </w:lvl>
    <w:lvl w:ilvl="4">
      <w:start w:val="1"/>
      <w:numFmt w:val="bullet"/>
      <w:lvlText w:val=""/>
      <w:lvlJc w:val="left"/>
      <w:pPr>
        <w:tabs>
          <w:tab w:val="num" w:pos="1800"/>
        </w:tabs>
        <w:ind w:left="1800" w:hanging="360"/>
      </w:pPr>
      <w:rPr>
        <w:rFonts w:ascii="Symbol" w:hAnsi="Symbol" w:hint="default"/>
        <w:sz w:val="16"/>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3ABD1C86"/>
    <w:multiLevelType w:val="hybridMultilevel"/>
    <w:tmpl w:val="DC6801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ambri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56186"/>
    <w:multiLevelType w:val="hybridMultilevel"/>
    <w:tmpl w:val="5EF2C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ambri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7A1EF4"/>
    <w:multiLevelType w:val="multilevel"/>
    <w:tmpl w:val="862CBAD2"/>
    <w:numStyleLink w:val="Bulleted"/>
  </w:abstractNum>
  <w:abstractNum w:abstractNumId="18" w15:restartNumberingAfterBreak="0">
    <w:nsid w:val="3EB26E68"/>
    <w:multiLevelType w:val="multilevel"/>
    <w:tmpl w:val="862CBAD2"/>
    <w:numStyleLink w:val="Bulleted"/>
  </w:abstractNum>
  <w:abstractNum w:abstractNumId="19" w15:restartNumberingAfterBreak="0">
    <w:nsid w:val="415466AF"/>
    <w:multiLevelType w:val="hybridMultilevel"/>
    <w:tmpl w:val="89C26A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F23290"/>
    <w:multiLevelType w:val="hybridMultilevel"/>
    <w:tmpl w:val="E85CA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422B5C"/>
    <w:multiLevelType w:val="multilevel"/>
    <w:tmpl w:val="BBCE5268"/>
    <w:styleLink w:val="BulletsTable"/>
    <w:lvl w:ilvl="0">
      <w:start w:val="1"/>
      <w:numFmt w:val="bullet"/>
      <w:lvlText w:val=""/>
      <w:lvlJc w:val="left"/>
      <w:pPr>
        <w:tabs>
          <w:tab w:val="num" w:pos="227"/>
        </w:tabs>
        <w:ind w:left="227" w:hanging="227"/>
      </w:pPr>
      <w:rPr>
        <w:rFonts w:ascii="Wingdings 2" w:eastAsia="Wingdings 2" w:hAnsi="Wingdings 2" w:cs="Segoe" w:hint="default"/>
        <w:b w:val="0"/>
        <w:bCs w:val="0"/>
        <w:i w:val="0"/>
        <w:iCs w:val="0"/>
        <w:color w:val="808080"/>
        <w:sz w:val="18"/>
        <w:szCs w:val="18"/>
      </w:rPr>
    </w:lvl>
    <w:lvl w:ilvl="1">
      <w:start w:val="1"/>
      <w:numFmt w:val="bullet"/>
      <w:lvlText w:val=""/>
      <w:lvlJc w:val="left"/>
      <w:pPr>
        <w:tabs>
          <w:tab w:val="num" w:pos="454"/>
        </w:tabs>
        <w:ind w:left="454" w:hanging="227"/>
      </w:pPr>
      <w:rPr>
        <w:rFonts w:ascii="Wingdings 2" w:eastAsia="Wingdings 2" w:hAnsi="Wingdings 2" w:cs="Segoe" w:hint="default"/>
        <w:bCs w:val="0"/>
        <w:iCs w:val="0"/>
        <w:color w:val="808080"/>
        <w:sz w:val="18"/>
        <w:szCs w:val="18"/>
      </w:rPr>
    </w:lvl>
    <w:lvl w:ilvl="2">
      <w:start w:val="1"/>
      <w:numFmt w:val="bullet"/>
      <w:lvlText w:val=""/>
      <w:lvlJc w:val="left"/>
      <w:pPr>
        <w:tabs>
          <w:tab w:val="num" w:pos="680"/>
        </w:tabs>
        <w:ind w:left="680" w:hanging="226"/>
      </w:pPr>
      <w:rPr>
        <w:rFonts w:ascii="Wingdings 2" w:eastAsia="Wingdings 2" w:hAnsi="Wingdings 2" w:cs="Segoe" w:hint="default"/>
        <w:color w:val="808080"/>
        <w:sz w:val="18"/>
        <w:szCs w:val="18"/>
      </w:rPr>
    </w:lvl>
    <w:lvl w:ilvl="3">
      <w:start w:val="1"/>
      <w:numFmt w:val="bullet"/>
      <w:lvlText w:val=""/>
      <w:lvlJc w:val="left"/>
      <w:pPr>
        <w:tabs>
          <w:tab w:val="num" w:pos="907"/>
        </w:tabs>
        <w:ind w:left="907" w:hanging="227"/>
      </w:pPr>
      <w:rPr>
        <w:rFonts w:ascii="Wingdings 2" w:eastAsia="Wingdings 2" w:hAnsi="Wingdings 2" w:cs="Segoe" w:hint="default"/>
        <w:color w:val="808080"/>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2476040"/>
    <w:multiLevelType w:val="multilevel"/>
    <w:tmpl w:val="7CB4A5D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4873FDD"/>
    <w:multiLevelType w:val="hybridMultilevel"/>
    <w:tmpl w:val="60C6E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25" w15:restartNumberingAfterBreak="0">
    <w:nsid w:val="4F7202BE"/>
    <w:multiLevelType w:val="multilevel"/>
    <w:tmpl w:val="1D22F4AC"/>
    <w:numStyleLink w:val="OrderedList"/>
  </w:abstractNum>
  <w:abstractNum w:abstractNumId="26" w15:restartNumberingAfterBreak="0">
    <w:nsid w:val="567A5402"/>
    <w:multiLevelType w:val="hybridMultilevel"/>
    <w:tmpl w:val="3D7050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8E773C"/>
    <w:multiLevelType w:val="multilevel"/>
    <w:tmpl w:val="862CBAD2"/>
    <w:numStyleLink w:val="Bulleted"/>
  </w:abstractNum>
  <w:abstractNum w:abstractNumId="28" w15:restartNumberingAfterBreak="0">
    <w:nsid w:val="59A54811"/>
    <w:multiLevelType w:val="hybridMultilevel"/>
    <w:tmpl w:val="FF503F5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ambri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1D6F6A"/>
    <w:multiLevelType w:val="multilevel"/>
    <w:tmpl w:val="862CBAD2"/>
    <w:numStyleLink w:val="Bulleted"/>
  </w:abstractNum>
  <w:abstractNum w:abstractNumId="30" w15:restartNumberingAfterBreak="0">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Segoe"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31" w15:restartNumberingAfterBreak="0">
    <w:nsid w:val="6DB22422"/>
    <w:multiLevelType w:val="multilevel"/>
    <w:tmpl w:val="0C09001D"/>
    <w:styleLink w:val="Checklist"/>
    <w:lvl w:ilvl="0">
      <w:start w:val="1"/>
      <w:numFmt w:val="bullet"/>
      <w:lvlText w:val=""/>
      <w:lvlJc w:val="left"/>
      <w:pPr>
        <w:tabs>
          <w:tab w:val="num" w:pos="360"/>
        </w:tabs>
        <w:ind w:left="360" w:hanging="360"/>
      </w:pPr>
      <w:rPr>
        <w:rFonts w:ascii="Wingdings" w:hAnsi="Wingdings" w:cs="Times New Roman" w:hint="default"/>
        <w:color w:val="808080"/>
        <w:sz w:val="28"/>
        <w:szCs w:val="28"/>
      </w:rPr>
    </w:lvl>
    <w:lvl w:ilvl="1">
      <w:start w:val="1"/>
      <w:numFmt w:val="bullet"/>
      <w:lvlText w:val=""/>
      <w:lvlJc w:val="left"/>
      <w:pPr>
        <w:tabs>
          <w:tab w:val="num" w:pos="720"/>
        </w:tabs>
        <w:ind w:left="720" w:hanging="360"/>
      </w:pPr>
      <w:rPr>
        <w:rFonts w:ascii="Wingdings" w:hAnsi="Wingdings" w:cs="Times New Roman" w:hint="default"/>
        <w:color w:val="808080"/>
        <w:sz w:val="28"/>
        <w:szCs w:val="28"/>
      </w:rPr>
    </w:lvl>
    <w:lvl w:ilvl="2">
      <w:start w:val="1"/>
      <w:numFmt w:val="bullet"/>
      <w:lvlText w:val=""/>
      <w:lvlJc w:val="left"/>
      <w:pPr>
        <w:tabs>
          <w:tab w:val="num" w:pos="1080"/>
        </w:tabs>
        <w:ind w:left="1080" w:hanging="360"/>
      </w:pPr>
      <w:rPr>
        <w:rFonts w:ascii="Wingdings" w:hAnsi="Wingdings" w:cs="Times New Roman" w:hint="default"/>
        <w:color w:val="808080"/>
        <w:sz w:val="28"/>
        <w:szCs w:val="28"/>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47C7D53"/>
    <w:multiLevelType w:val="hybridMultilevel"/>
    <w:tmpl w:val="ADE60718"/>
    <w:lvl w:ilvl="0" w:tplc="26C82EF4">
      <w:start w:val="1"/>
      <w:numFmt w:val="decimal"/>
      <w:pStyle w:val="Bullet2n"/>
      <w:lvlText w:val="%1."/>
      <w:lvlJc w:val="left"/>
      <w:pPr>
        <w:ind w:left="1440" w:hanging="360"/>
      </w:pPr>
      <w:rPr>
        <w:rFonts w:hint="default"/>
        <w:color w:val="0070C0"/>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num w:numId="1">
    <w:abstractNumId w:val="8"/>
  </w:num>
  <w:num w:numId="2">
    <w:abstractNumId w:val="24"/>
  </w:num>
  <w:num w:numId="3">
    <w:abstractNumId w:val="31"/>
  </w:num>
  <w:num w:numId="4">
    <w:abstractNumId w:val="21"/>
  </w:num>
  <w:num w:numId="5">
    <w:abstractNumId w:val="30"/>
  </w:num>
  <w:num w:numId="6">
    <w:abstractNumId w:val="4"/>
  </w:num>
  <w:num w:numId="7">
    <w:abstractNumId w:val="1"/>
  </w:num>
  <w:num w:numId="8">
    <w:abstractNumId w:val="10"/>
  </w:num>
  <w:num w:numId="9">
    <w:abstractNumId w:val="7"/>
  </w:num>
  <w:num w:numId="10">
    <w:abstractNumId w:val="32"/>
  </w:num>
  <w:num w:numId="11">
    <w:abstractNumId w:val="22"/>
  </w:num>
  <w:num w:numId="12">
    <w:abstractNumId w:val="14"/>
  </w:num>
  <w:num w:numId="13">
    <w:abstractNumId w:val="12"/>
  </w:num>
  <w:num w:numId="14">
    <w:abstractNumId w:val="17"/>
  </w:num>
  <w:num w:numId="15">
    <w:abstractNumId w:val="6"/>
  </w:num>
  <w:num w:numId="16">
    <w:abstractNumId w:val="25"/>
  </w:num>
  <w:num w:numId="17">
    <w:abstractNumId w:val="18"/>
  </w:num>
  <w:num w:numId="18">
    <w:abstractNumId w:val="27"/>
  </w:num>
  <w:num w:numId="19">
    <w:abstractNumId w:val="29"/>
  </w:num>
  <w:num w:numId="20">
    <w:abstractNumId w:val="2"/>
  </w:num>
  <w:num w:numId="21">
    <w:abstractNumId w:val="16"/>
  </w:num>
  <w:num w:numId="22">
    <w:abstractNumId w:val="0"/>
  </w:num>
  <w:num w:numId="23">
    <w:abstractNumId w:val="3"/>
  </w:num>
  <w:num w:numId="24">
    <w:abstractNumId w:val="19"/>
  </w:num>
  <w:num w:numId="25">
    <w:abstractNumId w:val="5"/>
  </w:num>
  <w:num w:numId="26">
    <w:abstractNumId w:val="23"/>
  </w:num>
  <w:num w:numId="27">
    <w:abstractNumId w:val="26"/>
  </w:num>
  <w:num w:numId="28">
    <w:abstractNumId w:val="28"/>
  </w:num>
  <w:num w:numId="29">
    <w:abstractNumId w:val="15"/>
  </w:num>
  <w:num w:numId="30">
    <w:abstractNumId w:val="13"/>
  </w:num>
  <w:num w:numId="31">
    <w:abstractNumId w:val="20"/>
  </w:num>
  <w:num w:numId="32">
    <w:abstractNumId w:val="11"/>
  </w:num>
  <w:num w:numId="3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linkStyle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A"/>
    <w:rsid w:val="00032A27"/>
    <w:rsid w:val="000331E6"/>
    <w:rsid w:val="00034BCF"/>
    <w:rsid w:val="00047839"/>
    <w:rsid w:val="00052A3A"/>
    <w:rsid w:val="000C1A40"/>
    <w:rsid w:val="00117523"/>
    <w:rsid w:val="00127F02"/>
    <w:rsid w:val="0018181C"/>
    <w:rsid w:val="001B137C"/>
    <w:rsid w:val="001F0E73"/>
    <w:rsid w:val="00230AA5"/>
    <w:rsid w:val="00294F1C"/>
    <w:rsid w:val="002D56A5"/>
    <w:rsid w:val="002E0B34"/>
    <w:rsid w:val="00310B32"/>
    <w:rsid w:val="0033564E"/>
    <w:rsid w:val="00367A0F"/>
    <w:rsid w:val="003F11B0"/>
    <w:rsid w:val="003F7127"/>
    <w:rsid w:val="0041037C"/>
    <w:rsid w:val="00471C3F"/>
    <w:rsid w:val="004E0864"/>
    <w:rsid w:val="00536B01"/>
    <w:rsid w:val="0061218A"/>
    <w:rsid w:val="00612B86"/>
    <w:rsid w:val="00660EBD"/>
    <w:rsid w:val="006A4B0C"/>
    <w:rsid w:val="006B55DE"/>
    <w:rsid w:val="006C4658"/>
    <w:rsid w:val="00745E8B"/>
    <w:rsid w:val="007E08F7"/>
    <w:rsid w:val="00811153"/>
    <w:rsid w:val="00823559"/>
    <w:rsid w:val="008D4229"/>
    <w:rsid w:val="00906AA8"/>
    <w:rsid w:val="0093774E"/>
    <w:rsid w:val="009B5054"/>
    <w:rsid w:val="009D0815"/>
    <w:rsid w:val="009F3E31"/>
    <w:rsid w:val="00B2195B"/>
    <w:rsid w:val="00B368ED"/>
    <w:rsid w:val="00C02DA4"/>
    <w:rsid w:val="00C100BB"/>
    <w:rsid w:val="00C11779"/>
    <w:rsid w:val="00C745BA"/>
    <w:rsid w:val="00CA0DC3"/>
    <w:rsid w:val="00CB3244"/>
    <w:rsid w:val="00CB455C"/>
    <w:rsid w:val="00CE6671"/>
    <w:rsid w:val="00D13660"/>
    <w:rsid w:val="00D17B14"/>
    <w:rsid w:val="00D379D1"/>
    <w:rsid w:val="00DC761B"/>
    <w:rsid w:val="00DE124C"/>
    <w:rsid w:val="00E109F7"/>
    <w:rsid w:val="00E9121C"/>
    <w:rsid w:val="00EC3F49"/>
    <w:rsid w:val="00F34AF5"/>
    <w:rsid w:val="00F66C9D"/>
    <w:rsid w:val="00FF08E3"/>
    <w:rsid w:val="00FF2359"/>
    <w:rsid w:val="00FF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821EC2"/>
  <w14:defaultImageDpi w14:val="300"/>
  <w15:docId w15:val="{EFC48C84-CE5F-434D-8982-CA5A1AA6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137C"/>
    <w:pPr>
      <w:spacing w:after="160" w:line="259" w:lineRule="auto"/>
    </w:pPr>
    <w:rPr>
      <w:rFonts w:eastAsiaTheme="minorHAnsi"/>
    </w:rPr>
  </w:style>
  <w:style w:type="paragraph" w:styleId="Heading1">
    <w:name w:val="heading 1"/>
    <w:basedOn w:val="Normal"/>
    <w:next w:val="Normal"/>
    <w:link w:val="Heading1Char"/>
    <w:uiPriority w:val="9"/>
    <w:qFormat/>
    <w:rsid w:val="006B55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55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B55D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B55D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B55D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B55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B55D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B55D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6B55D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sid w:val="001B1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37C"/>
  </w:style>
  <w:style w:type="paragraph" w:styleId="Header">
    <w:name w:val="header"/>
    <w:aliases w:val="ESC-HEADER,Text,t,text"/>
    <w:basedOn w:val="Normal"/>
    <w:link w:val="HeaderChar"/>
    <w:uiPriority w:val="99"/>
    <w:rsid w:val="002560F2"/>
    <w:pPr>
      <w:pBdr>
        <w:bottom w:val="single" w:sz="4" w:space="1" w:color="auto"/>
      </w:pBdr>
      <w:spacing w:after="0"/>
      <w:jc w:val="right"/>
    </w:pPr>
    <w:rPr>
      <w:rFonts w:ascii="Arial Narrow" w:eastAsia="Arial Narrow" w:hAnsi="Arial Narrow" w:cs="Arial Narrow"/>
      <w:sz w:val="16"/>
      <w:szCs w:val="16"/>
    </w:rPr>
  </w:style>
  <w:style w:type="paragraph" w:styleId="Footer">
    <w:name w:val="footer"/>
    <w:basedOn w:val="Normal"/>
    <w:link w:val="FooterChar"/>
    <w:uiPriority w:val="99"/>
    <w:rsid w:val="002560F2"/>
    <w:pPr>
      <w:tabs>
        <w:tab w:val="center" w:pos="4153"/>
        <w:tab w:val="right" w:pos="8306"/>
      </w:tabs>
      <w:spacing w:after="0"/>
    </w:pPr>
    <w:rPr>
      <w:rFonts w:ascii="Arial Narrow" w:eastAsia="Arial Narrow" w:hAnsi="Arial Narrow" w:cs="Arial Narrow"/>
      <w:sz w:val="16"/>
      <w:szCs w:val="16"/>
    </w:rPr>
  </w:style>
  <w:style w:type="table" w:styleId="TableGrid">
    <w:name w:val="Table Grid"/>
    <w:basedOn w:val="TableNormal"/>
    <w:rsid w:val="002560F2"/>
    <w:pPr>
      <w:spacing w:before="60" w:after="60"/>
    </w:pPr>
    <w:rPr>
      <w:rFonts w:ascii="Arial Narrow" w:eastAsia="Arial Narrow" w:hAnsi="Arial Narrow" w:cs="Arial Narrow"/>
      <w:sz w:val="18"/>
      <w:szCs w:val="18"/>
    </w:rPr>
    <w:tblPr>
      <w:tblStyleRowBandSize w:val="1"/>
      <w:tblInd w:w="227" w:type="dxa"/>
      <w:tblBorders>
        <w:top w:val="single" w:sz="8" w:space="0" w:color="999999"/>
        <w:bottom w:val="single" w:sz="8" w:space="0" w:color="999999"/>
      </w:tblBorders>
      <w:tblCellMar>
        <w:left w:w="57" w:type="dxa"/>
        <w:right w:w="57" w:type="dxa"/>
      </w:tblCellMar>
    </w:tblPr>
    <w:tblStylePr w:type="firstRow">
      <w:rPr>
        <w:rFonts w:ascii="Helv" w:eastAsia="Helv" w:hAnsi="Helv" w:cs="Helv"/>
        <w:b/>
        <w:bCs/>
        <w:sz w:val="18"/>
      </w:rPr>
      <w:tblPr/>
      <w:tcPr>
        <w:tcBorders>
          <w:top w:val="single" w:sz="12" w:space="0" w:color="999999"/>
          <w:bottom w:val="single" w:sz="12" w:space="0" w:color="999999"/>
        </w:tcBorders>
        <w:shd w:val="clear" w:color="auto" w:fill="E6E6E6"/>
      </w:tcPr>
    </w:tblStylePr>
    <w:tblStylePr w:type="band1Horz">
      <w:rPr>
        <w:rFonts w:ascii="Tms Rmn" w:hAnsi="Tms Rmn" w:cs="Tms Rmn"/>
        <w:sz w:val="18"/>
        <w:szCs w:val="18"/>
      </w:rPr>
      <w:tblPr/>
      <w:tcPr>
        <w:tcBorders>
          <w:top w:val="single" w:sz="8" w:space="0" w:color="999999"/>
          <w:bottom w:val="single" w:sz="8" w:space="0" w:color="999999"/>
          <w:insideH w:val="single" w:sz="8" w:space="0" w:color="999999"/>
        </w:tcBorders>
      </w:tcPr>
    </w:tblStylePr>
    <w:tblStylePr w:type="band2Horz">
      <w:rPr>
        <w:rFonts w:ascii="Tms Rmn" w:eastAsia="Tms Rmn" w:hAnsi="Tms Rmn" w:cs="Tms Rmn"/>
        <w:sz w:val="18"/>
        <w:szCs w:val="18"/>
      </w:rPr>
    </w:tblStylePr>
  </w:style>
  <w:style w:type="paragraph" w:customStyle="1" w:styleId="Hidden">
    <w:name w:val="Hidden"/>
    <w:basedOn w:val="Normal"/>
    <w:rsid w:val="002560F2"/>
    <w:pPr>
      <w:shd w:val="clear" w:color="auto" w:fill="FFFF99"/>
    </w:pPr>
    <w:rPr>
      <w:vanish/>
      <w:color w:val="0000FF"/>
    </w:rPr>
  </w:style>
  <w:style w:type="paragraph" w:customStyle="1" w:styleId="StepInstructions">
    <w:name w:val="Step Instructions"/>
    <w:autoRedefine/>
    <w:rsid w:val="002560F2"/>
    <w:pPr>
      <w:spacing w:before="60" w:after="60"/>
    </w:pPr>
    <w:rPr>
      <w:rFonts w:ascii="Arial" w:hAnsi="Arial" w:cs="Arial"/>
      <w:noProof/>
      <w:szCs w:val="18"/>
    </w:rPr>
  </w:style>
  <w:style w:type="paragraph" w:customStyle="1" w:styleId="StyleLeft-039Right-039Before245pt">
    <w:name w:val="Style Left:  -0.39&quot; Right:  -0.39&quot; Before:  245 pt"/>
    <w:basedOn w:val="Normal"/>
    <w:rsid w:val="002560F2"/>
    <w:pPr>
      <w:pBdr>
        <w:top w:val="single" w:sz="4" w:space="1" w:color="000000"/>
      </w:pBdr>
      <w:spacing w:before="4900"/>
      <w:ind w:left="-567" w:right="-567"/>
    </w:pPr>
    <w:rPr>
      <w:rFonts w:eastAsia="Times New Roman"/>
      <w:szCs w:val="20"/>
    </w:rPr>
  </w:style>
  <w:style w:type="paragraph" w:styleId="Caption">
    <w:name w:val="caption"/>
    <w:basedOn w:val="Normal"/>
    <w:next w:val="Normal"/>
    <w:uiPriority w:val="35"/>
    <w:unhideWhenUsed/>
    <w:qFormat/>
    <w:rsid w:val="006B55DE"/>
    <w:pPr>
      <w:spacing w:line="240" w:lineRule="auto"/>
    </w:pPr>
    <w:rPr>
      <w:b/>
      <w:bCs/>
      <w:color w:val="4F81BD" w:themeColor="accent1"/>
      <w:sz w:val="18"/>
      <w:szCs w:val="18"/>
    </w:rPr>
  </w:style>
  <w:style w:type="numbering" w:customStyle="1" w:styleId="Bullets">
    <w:name w:val="Bullets"/>
    <w:rsid w:val="002560F2"/>
    <w:pPr>
      <w:numPr>
        <w:numId w:val="1"/>
      </w:numPr>
    </w:pPr>
  </w:style>
  <w:style w:type="paragraph" w:styleId="FootnoteText">
    <w:name w:val="footnote text"/>
    <w:basedOn w:val="Normal"/>
    <w:semiHidden/>
    <w:rsid w:val="002560F2"/>
    <w:rPr>
      <w:sz w:val="16"/>
      <w:szCs w:val="16"/>
    </w:rPr>
  </w:style>
  <w:style w:type="table" w:customStyle="1" w:styleId="TableGridComplex">
    <w:name w:val="Table Grid Complex"/>
    <w:basedOn w:val="TableGrid"/>
    <w:rsid w:val="002560F2"/>
    <w:tblPr/>
    <w:tblStylePr w:type="firstRow">
      <w:rPr>
        <w:rFonts w:ascii="Tms Rmn" w:eastAsia="Helv" w:hAnsi="Tms Rmn" w:cs="Helv"/>
        <w:b/>
        <w:bCs/>
        <w:sz w:val="18"/>
      </w:rPr>
      <w:tblPr/>
      <w:tcPr>
        <w:tcBorders>
          <w:top w:val="single" w:sz="12" w:space="0" w:color="999999"/>
          <w:bottom w:val="single" w:sz="12" w:space="0" w:color="999999"/>
        </w:tcBorders>
        <w:shd w:val="clear" w:color="auto" w:fill="E6E6E6"/>
      </w:tcPr>
    </w:tblStylePr>
    <w:tblStylePr w:type="lastRow">
      <w:rPr>
        <w:rFonts w:ascii="Tms Rmn" w:eastAsia="Tms Rmn" w:hAnsi="Tms Rmn" w:cs="Tms Rmn"/>
        <w:sz w:val="18"/>
        <w:szCs w:val="18"/>
      </w:rPr>
      <w:tblPr/>
      <w:tcPr>
        <w:shd w:val="clear" w:color="auto" w:fill="E6E6E6"/>
      </w:tcPr>
    </w:tblStylePr>
    <w:tblStylePr w:type="firstCol">
      <w:rPr>
        <w:rFonts w:ascii="Tms Rmn" w:eastAsia="Tms Rmn" w:hAnsi="Tms Rmn" w:cs="Tms Rmn"/>
        <w:sz w:val="18"/>
        <w:szCs w:val="18"/>
      </w:rPr>
      <w:tblPr/>
      <w:tcPr>
        <w:shd w:val="clear" w:color="auto" w:fill="E6E6E6"/>
      </w:tcPr>
    </w:tblStylePr>
    <w:tblStylePr w:type="lastCol">
      <w:rPr>
        <w:rFonts w:ascii="Tms Rmn" w:eastAsia="Tms Rmn" w:hAnsi="Tms Rmn" w:cs="Tms Rmn"/>
        <w:sz w:val="18"/>
        <w:szCs w:val="18"/>
      </w:rPr>
      <w:tblPr/>
      <w:tcPr>
        <w:shd w:val="clear" w:color="auto" w:fill="E6E6E6"/>
      </w:tcPr>
    </w:tblStylePr>
    <w:tblStylePr w:type="band1Horz">
      <w:rPr>
        <w:rFonts w:ascii="Tms Rmn" w:hAnsi="Tms Rmn" w:cs="Tms Rmn"/>
        <w:sz w:val="18"/>
        <w:szCs w:val="18"/>
      </w:rPr>
      <w:tblPr/>
      <w:tcPr>
        <w:tcBorders>
          <w:top w:val="single" w:sz="8" w:space="0" w:color="999999"/>
          <w:bottom w:val="single" w:sz="8" w:space="0" w:color="999999"/>
          <w:insideH w:val="single" w:sz="8" w:space="0" w:color="999999"/>
        </w:tcBorders>
      </w:tcPr>
    </w:tblStylePr>
    <w:tblStylePr w:type="band2Horz">
      <w:rPr>
        <w:rFonts w:ascii="Tms Rmn" w:eastAsia="Tms Rmn" w:hAnsi="Tms Rmn" w:cs="Tms Rmn"/>
        <w:sz w:val="18"/>
        <w:szCs w:val="18"/>
      </w:rPr>
    </w:tblStylePr>
  </w:style>
  <w:style w:type="paragraph" w:customStyle="1" w:styleId="HeadingAppendixOld">
    <w:name w:val="Heading Appendix Old"/>
    <w:basedOn w:val="Normal"/>
    <w:next w:val="Normal"/>
    <w:rsid w:val="002560F2"/>
    <w:pPr>
      <w:keepNext/>
      <w:pageBreakBefore/>
      <w:tabs>
        <w:tab w:val="num" w:pos="2155"/>
      </w:tabs>
      <w:ind w:left="2155" w:hanging="2155"/>
    </w:pPr>
    <w:rPr>
      <w:rFonts w:ascii="Arial Black" w:eastAsia="Arial Black" w:hAnsi="Arial Black" w:cs="Arial Black"/>
      <w:smallCaps/>
      <w:color w:val="333333"/>
      <w:sz w:val="32"/>
      <w:szCs w:val="32"/>
    </w:rPr>
  </w:style>
  <w:style w:type="paragraph" w:styleId="BalloonText">
    <w:name w:val="Balloon Text"/>
    <w:basedOn w:val="Normal"/>
    <w:semiHidden/>
    <w:rsid w:val="002560F2"/>
    <w:rPr>
      <w:rFonts w:ascii="Tahoma" w:hAnsi="Tahoma" w:cs="Tahoma"/>
      <w:sz w:val="16"/>
      <w:szCs w:val="16"/>
    </w:rPr>
  </w:style>
  <w:style w:type="paragraph" w:styleId="TOC1">
    <w:name w:val="toc 1"/>
    <w:basedOn w:val="Normal"/>
    <w:next w:val="Normal"/>
    <w:uiPriority w:val="39"/>
    <w:rsid w:val="002560F2"/>
    <w:pPr>
      <w:spacing w:before="240"/>
    </w:pPr>
    <w:rPr>
      <w:b/>
      <w:bCs/>
      <w:i/>
      <w:iCs/>
    </w:rPr>
  </w:style>
  <w:style w:type="paragraph" w:styleId="TOC2">
    <w:name w:val="toc 2"/>
    <w:basedOn w:val="Normal"/>
    <w:next w:val="Normal"/>
    <w:uiPriority w:val="39"/>
    <w:rsid w:val="002560F2"/>
  </w:style>
  <w:style w:type="paragraph" w:styleId="TOC3">
    <w:name w:val="toc 3"/>
    <w:basedOn w:val="Normal"/>
    <w:next w:val="Normal"/>
    <w:uiPriority w:val="39"/>
    <w:rsid w:val="002560F2"/>
    <w:pPr>
      <w:spacing w:before="60"/>
      <w:ind w:left="403"/>
    </w:pPr>
  </w:style>
  <w:style w:type="paragraph" w:styleId="TOC4">
    <w:name w:val="toc 4"/>
    <w:basedOn w:val="Normal"/>
    <w:next w:val="Normal"/>
    <w:semiHidden/>
    <w:rsid w:val="002560F2"/>
    <w:pPr>
      <w:spacing w:before="60"/>
      <w:ind w:left="601"/>
    </w:pPr>
  </w:style>
  <w:style w:type="paragraph" w:customStyle="1" w:styleId="CodeBlock">
    <w:name w:val="Code Block"/>
    <w:basedOn w:val="Normal"/>
    <w:rsid w:val="002560F2"/>
    <w:pPr>
      <w:keepNext/>
      <w:pBdr>
        <w:top w:val="single" w:sz="4" w:space="1" w:color="auto"/>
        <w:left w:val="single" w:sz="4" w:space="4" w:color="auto"/>
        <w:bottom w:val="single" w:sz="4" w:space="1" w:color="auto"/>
        <w:right w:val="single" w:sz="4" w:space="4" w:color="auto"/>
      </w:pBdr>
      <w:spacing w:before="20" w:after="20"/>
    </w:pPr>
    <w:rPr>
      <w:rFonts w:ascii="Courier New" w:eastAsia="Courier New" w:hAnsi="Courier New" w:cs="Courier New"/>
      <w:sz w:val="16"/>
      <w:szCs w:val="16"/>
    </w:rPr>
  </w:style>
  <w:style w:type="paragraph" w:customStyle="1" w:styleId="Note">
    <w:name w:val="Note"/>
    <w:basedOn w:val="Normal"/>
    <w:rsid w:val="002560F2"/>
    <w:pPr>
      <w:pBdr>
        <w:left w:val="single" w:sz="18" w:space="6" w:color="808080"/>
      </w:pBdr>
      <w:spacing w:after="120"/>
      <w:ind w:left="567"/>
    </w:pPr>
    <w:rPr>
      <w:sz w:val="18"/>
      <w:szCs w:val="18"/>
    </w:rPr>
  </w:style>
  <w:style w:type="numbering" w:customStyle="1" w:styleId="NumberedList">
    <w:name w:val="Numbered List"/>
    <w:basedOn w:val="NoList"/>
    <w:rsid w:val="002560F2"/>
    <w:pPr>
      <w:numPr>
        <w:numId w:val="5"/>
      </w:numPr>
    </w:pPr>
  </w:style>
  <w:style w:type="paragraph" w:customStyle="1" w:styleId="NoteTitle">
    <w:name w:val="Note Title"/>
    <w:basedOn w:val="Note"/>
    <w:next w:val="Note"/>
    <w:rsid w:val="002560F2"/>
    <w:pPr>
      <w:keepNext/>
    </w:pPr>
    <w:rPr>
      <w:b/>
      <w:bCs/>
    </w:rPr>
  </w:style>
  <w:style w:type="paragraph" w:customStyle="1" w:styleId="TableNormal1">
    <w:name w:val="Table Normal1"/>
    <w:basedOn w:val="Normal"/>
    <w:rsid w:val="002560F2"/>
    <w:pPr>
      <w:spacing w:before="60"/>
    </w:pPr>
    <w:rPr>
      <w:rFonts w:ascii="Arial Narrow" w:eastAsia="Arial Narrow" w:hAnsi="Arial Narrow" w:cs="Arial Narrow"/>
      <w:sz w:val="18"/>
      <w:szCs w:val="18"/>
    </w:rPr>
  </w:style>
  <w:style w:type="paragraph" w:customStyle="1" w:styleId="HeadingPart">
    <w:name w:val="Heading Part"/>
    <w:basedOn w:val="Normal"/>
    <w:next w:val="Normal"/>
    <w:rsid w:val="002560F2"/>
    <w:pPr>
      <w:pageBreakBefore/>
      <w:tabs>
        <w:tab w:val="num" w:pos="1418"/>
      </w:tabs>
      <w:spacing w:before="480"/>
      <w:ind w:left="1418" w:hanging="1418"/>
      <w:outlineLvl w:val="8"/>
    </w:pPr>
    <w:rPr>
      <w:rFonts w:ascii="Arial Black" w:eastAsia="Arial Black" w:hAnsi="Arial Black" w:cs="Arial Black"/>
      <w:b/>
      <w:smallCaps/>
      <w:color w:val="333333"/>
      <w:sz w:val="32"/>
      <w:szCs w:val="32"/>
    </w:rPr>
  </w:style>
  <w:style w:type="paragraph" w:styleId="TOC5">
    <w:name w:val="toc 5"/>
    <w:basedOn w:val="Normal"/>
    <w:next w:val="Normal"/>
    <w:semiHidden/>
    <w:rsid w:val="002560F2"/>
    <w:pPr>
      <w:spacing w:before="60"/>
      <w:ind w:left="799"/>
    </w:pPr>
  </w:style>
  <w:style w:type="paragraph" w:styleId="TOC8">
    <w:name w:val="toc 8"/>
    <w:basedOn w:val="Normal"/>
    <w:next w:val="Normal"/>
    <w:semiHidden/>
    <w:rsid w:val="002560F2"/>
    <w:pPr>
      <w:spacing w:before="240"/>
    </w:pPr>
    <w:rPr>
      <w:b/>
      <w:bCs/>
      <w:i/>
      <w:iCs/>
    </w:rPr>
  </w:style>
  <w:style w:type="paragraph" w:styleId="TOC9">
    <w:name w:val="toc 9"/>
    <w:basedOn w:val="Normal"/>
    <w:next w:val="Normal"/>
    <w:semiHidden/>
    <w:rsid w:val="002560F2"/>
    <w:pPr>
      <w:spacing w:before="240"/>
    </w:pPr>
    <w:rPr>
      <w:b/>
      <w:bCs/>
      <w:sz w:val="24"/>
      <w:szCs w:val="24"/>
    </w:rPr>
  </w:style>
  <w:style w:type="paragraph" w:customStyle="1" w:styleId="HeadingAppendix">
    <w:name w:val="Heading Appendix"/>
    <w:basedOn w:val="Heading1"/>
    <w:next w:val="Normal"/>
    <w:rsid w:val="002560F2"/>
  </w:style>
  <w:style w:type="paragraph" w:customStyle="1" w:styleId="FooterSmall">
    <w:name w:val="Footer Small"/>
    <w:basedOn w:val="Footer"/>
    <w:rsid w:val="002560F2"/>
    <w:rPr>
      <w:sz w:val="12"/>
      <w:szCs w:val="12"/>
    </w:rPr>
  </w:style>
  <w:style w:type="numbering" w:customStyle="1" w:styleId="Checklist">
    <w:name w:val="Checklist"/>
    <w:basedOn w:val="NoList"/>
    <w:rsid w:val="002560F2"/>
    <w:pPr>
      <w:numPr>
        <w:numId w:val="3"/>
      </w:numPr>
    </w:pPr>
  </w:style>
  <w:style w:type="paragraph" w:styleId="DocumentMap">
    <w:name w:val="Document Map"/>
    <w:basedOn w:val="Normal"/>
    <w:semiHidden/>
    <w:rsid w:val="002560F2"/>
    <w:pPr>
      <w:shd w:val="clear" w:color="auto" w:fill="000080"/>
    </w:pPr>
    <w:rPr>
      <w:rFonts w:ascii="Tahoma" w:hAnsi="Tahoma" w:cs="Tahoma"/>
    </w:rPr>
  </w:style>
  <w:style w:type="numbering" w:customStyle="1" w:styleId="NumberedListTable">
    <w:name w:val="Numbered List Table"/>
    <w:basedOn w:val="NoList"/>
    <w:rsid w:val="002560F2"/>
    <w:pPr>
      <w:numPr>
        <w:numId w:val="2"/>
      </w:numPr>
    </w:pPr>
  </w:style>
  <w:style w:type="numbering" w:customStyle="1" w:styleId="BulletsTable">
    <w:name w:val="Bullets Table"/>
    <w:basedOn w:val="NoList"/>
    <w:rsid w:val="002560F2"/>
    <w:pPr>
      <w:numPr>
        <w:numId w:val="4"/>
      </w:numPr>
    </w:pPr>
  </w:style>
  <w:style w:type="paragraph" w:customStyle="1" w:styleId="HorizontalNote">
    <w:name w:val="Horizontal Note"/>
    <w:basedOn w:val="Normal"/>
    <w:rsid w:val="002560F2"/>
    <w:pPr>
      <w:pBdr>
        <w:top w:val="single" w:sz="18" w:space="1" w:color="999999"/>
        <w:bottom w:val="single" w:sz="18" w:space="1" w:color="999999"/>
      </w:pBdr>
    </w:pPr>
  </w:style>
  <w:style w:type="character" w:styleId="Hyperlink">
    <w:name w:val="Hyperlink"/>
    <w:uiPriority w:val="99"/>
    <w:unhideWhenUsed/>
    <w:rsid w:val="002560F2"/>
    <w:rPr>
      <w:color w:val="0000FF"/>
      <w:u w:val="single"/>
    </w:rPr>
  </w:style>
  <w:style w:type="character" w:styleId="FootnoteReference">
    <w:name w:val="footnote reference"/>
    <w:rsid w:val="002560F2"/>
    <w:rPr>
      <w:vertAlign w:val="superscript"/>
    </w:rPr>
  </w:style>
  <w:style w:type="paragraph" w:customStyle="1" w:styleId="LightGrid-Accent31">
    <w:name w:val="Light Grid - Accent 31"/>
    <w:basedOn w:val="Normal"/>
    <w:uiPriority w:val="99"/>
    <w:qFormat/>
    <w:rsid w:val="002560F2"/>
    <w:pPr>
      <w:ind w:left="720"/>
      <w:contextualSpacing/>
    </w:pPr>
  </w:style>
  <w:style w:type="paragraph" w:customStyle="1" w:styleId="Bullet2">
    <w:name w:val="Bullet 2"/>
    <w:basedOn w:val="BodyText"/>
    <w:next w:val="Normal"/>
    <w:link w:val="Bullet2Char"/>
    <w:rsid w:val="002560F2"/>
    <w:pPr>
      <w:keepNext/>
      <w:keepLines/>
      <w:numPr>
        <w:ilvl w:val="1"/>
        <w:numId w:val="6"/>
      </w:numPr>
      <w:tabs>
        <w:tab w:val="num" w:pos="720"/>
      </w:tabs>
      <w:spacing w:before="120" w:after="0" w:line="240" w:lineRule="atLeast"/>
      <w:ind w:left="720"/>
    </w:pPr>
    <w:rPr>
      <w:rFonts w:eastAsia="Times New Roman"/>
      <w:spacing w:val="-5"/>
      <w:sz w:val="20"/>
      <w:szCs w:val="20"/>
    </w:rPr>
  </w:style>
  <w:style w:type="paragraph" w:customStyle="1" w:styleId="Bullet2a">
    <w:name w:val="Bullet 2a"/>
    <w:basedOn w:val="Bullet2"/>
    <w:rsid w:val="002560F2"/>
    <w:pPr>
      <w:numPr>
        <w:ilvl w:val="0"/>
      </w:numPr>
    </w:pPr>
    <w:rPr>
      <w:color w:val="000000"/>
    </w:rPr>
  </w:style>
  <w:style w:type="paragraph" w:customStyle="1" w:styleId="Bullet20">
    <w:name w:val="Bullet 2+"/>
    <w:basedOn w:val="Bullet2a"/>
    <w:rsid w:val="002560F2"/>
    <w:pPr>
      <w:numPr>
        <w:numId w:val="0"/>
      </w:numPr>
      <w:ind w:left="720"/>
    </w:pPr>
  </w:style>
  <w:style w:type="paragraph" w:customStyle="1" w:styleId="Bullet2Bold">
    <w:name w:val="Bullet 2 Bold"/>
    <w:basedOn w:val="Bullet2"/>
    <w:next w:val="Normal"/>
    <w:link w:val="Bullet2BoldChar"/>
    <w:rsid w:val="002560F2"/>
    <w:pPr>
      <w:keepNext w:val="0"/>
      <w:keepLines w:val="0"/>
      <w:widowControl w:val="0"/>
    </w:pPr>
    <w:rPr>
      <w:b/>
    </w:rPr>
  </w:style>
  <w:style w:type="paragraph" w:styleId="BodyText">
    <w:name w:val="Body Text"/>
    <w:basedOn w:val="Normal"/>
    <w:link w:val="BodyTextChar"/>
    <w:uiPriority w:val="99"/>
    <w:rsid w:val="002560F2"/>
    <w:pPr>
      <w:spacing w:after="120"/>
    </w:pPr>
  </w:style>
  <w:style w:type="character" w:customStyle="1" w:styleId="BodyTextChar">
    <w:name w:val="Body Text Char"/>
    <w:link w:val="BodyText"/>
    <w:uiPriority w:val="99"/>
    <w:rsid w:val="002560F2"/>
    <w:rPr>
      <w:rFonts w:eastAsia="Calibri"/>
      <w:lang w:bidi="ar-SA"/>
    </w:rPr>
  </w:style>
  <w:style w:type="paragraph" w:customStyle="1" w:styleId="MSBullet">
    <w:name w:val="MS Bullet"/>
    <w:basedOn w:val="Bullet2Bold"/>
    <w:link w:val="MSBulletChar"/>
    <w:rsid w:val="002560F2"/>
    <w:pPr>
      <w:tabs>
        <w:tab w:val="clear" w:pos="1620"/>
      </w:tabs>
    </w:pPr>
  </w:style>
  <w:style w:type="paragraph" w:customStyle="1" w:styleId="Bullet1">
    <w:name w:val="Bullet 1"/>
    <w:basedOn w:val="Normal"/>
    <w:link w:val="Bullet1Char"/>
    <w:autoRedefine/>
    <w:rsid w:val="002560F2"/>
    <w:pPr>
      <w:keepNext/>
      <w:keepLines/>
      <w:numPr>
        <w:numId w:val="7"/>
      </w:numPr>
      <w:spacing w:before="120" w:after="0" w:line="240" w:lineRule="auto"/>
    </w:pPr>
    <w:rPr>
      <w:rFonts w:eastAsia="Times New Roman"/>
      <w:szCs w:val="20"/>
    </w:rPr>
  </w:style>
  <w:style w:type="character" w:customStyle="1" w:styleId="Bullet2Char">
    <w:name w:val="Bullet 2 Char"/>
    <w:link w:val="Bullet2"/>
    <w:rsid w:val="002560F2"/>
    <w:rPr>
      <w:rFonts w:eastAsia="Calibri"/>
      <w:spacing w:val="-5"/>
      <w:lang w:bidi="ar-SA"/>
    </w:rPr>
  </w:style>
  <w:style w:type="character" w:customStyle="1" w:styleId="Bullet2BoldChar">
    <w:name w:val="Bullet 2 Bold Char"/>
    <w:link w:val="Bullet2Bold"/>
    <w:rsid w:val="002560F2"/>
    <w:rPr>
      <w:rFonts w:eastAsia="Calibri"/>
      <w:b/>
      <w:spacing w:val="-5"/>
      <w:lang w:bidi="ar-SA"/>
    </w:rPr>
  </w:style>
  <w:style w:type="character" w:customStyle="1" w:styleId="MSBulletChar">
    <w:name w:val="MS Bullet Char"/>
    <w:basedOn w:val="Bullet2BoldChar"/>
    <w:link w:val="MSBullet"/>
    <w:rsid w:val="002560F2"/>
    <w:rPr>
      <w:rFonts w:eastAsia="Calibri"/>
      <w:b/>
      <w:spacing w:val="-5"/>
      <w:lang w:bidi="ar-SA"/>
    </w:rPr>
  </w:style>
  <w:style w:type="paragraph" w:customStyle="1" w:styleId="Bullet3">
    <w:name w:val="Bullet 3"/>
    <w:basedOn w:val="Normal"/>
    <w:rsid w:val="002560F2"/>
    <w:pPr>
      <w:keepNext/>
      <w:keepLines/>
      <w:numPr>
        <w:numId w:val="8"/>
      </w:numPr>
      <w:tabs>
        <w:tab w:val="num" w:pos="1080"/>
      </w:tabs>
      <w:spacing w:before="120" w:after="0" w:line="240" w:lineRule="auto"/>
      <w:ind w:left="1080"/>
    </w:pPr>
    <w:rPr>
      <w:rFonts w:eastAsia="Times New Roman" w:cs="Calibri"/>
      <w:sz w:val="20"/>
      <w:szCs w:val="20"/>
    </w:rPr>
  </w:style>
  <w:style w:type="paragraph" w:customStyle="1" w:styleId="List1n">
    <w:name w:val="List 1n"/>
    <w:basedOn w:val="Normal"/>
    <w:rsid w:val="002560F2"/>
    <w:pPr>
      <w:keepNext/>
      <w:keepLines/>
      <w:numPr>
        <w:numId w:val="9"/>
      </w:numPr>
      <w:spacing w:before="120" w:after="0" w:line="240" w:lineRule="auto"/>
      <w:ind w:right="-86"/>
    </w:pPr>
    <w:rPr>
      <w:rFonts w:ascii="Arial" w:eastAsia="Times New Roman" w:hAnsi="Arial"/>
      <w:sz w:val="20"/>
      <w:szCs w:val="20"/>
    </w:rPr>
  </w:style>
  <w:style w:type="character" w:customStyle="1" w:styleId="Bullet1Char">
    <w:name w:val="Bullet 1 Char"/>
    <w:link w:val="Bullet1"/>
    <w:rsid w:val="002560F2"/>
    <w:rPr>
      <w:sz w:val="22"/>
    </w:rPr>
  </w:style>
  <w:style w:type="paragraph" w:customStyle="1" w:styleId="Bullet2n">
    <w:name w:val="Bullet 2n"/>
    <w:basedOn w:val="Normal"/>
    <w:rsid w:val="002560F2"/>
    <w:pPr>
      <w:keepNext/>
      <w:keepLines/>
      <w:numPr>
        <w:numId w:val="10"/>
      </w:numPr>
      <w:spacing w:before="120" w:after="0" w:line="240" w:lineRule="auto"/>
    </w:pPr>
    <w:rPr>
      <w:rFonts w:eastAsia="Times New Roman"/>
      <w:sz w:val="20"/>
      <w:szCs w:val="20"/>
    </w:rPr>
  </w:style>
  <w:style w:type="character" w:styleId="FollowedHyperlink">
    <w:name w:val="FollowedHyperlink"/>
    <w:rsid w:val="002560F2"/>
    <w:rPr>
      <w:color w:val="800080"/>
      <w:u w:val="single"/>
    </w:rPr>
  </w:style>
  <w:style w:type="character" w:customStyle="1" w:styleId="Heading2Char">
    <w:name w:val="Heading 2 Char"/>
    <w:basedOn w:val="DefaultParagraphFont"/>
    <w:link w:val="Heading2"/>
    <w:uiPriority w:val="9"/>
    <w:rsid w:val="006B55D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B55D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6B55D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B55D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B55D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B55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6B55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6B55DE"/>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6B55D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B55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55D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B55D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B55DE"/>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6B55DE"/>
    <w:rPr>
      <w:b/>
      <w:bCs/>
    </w:rPr>
  </w:style>
  <w:style w:type="character" w:styleId="Emphasis">
    <w:name w:val="Emphasis"/>
    <w:basedOn w:val="DefaultParagraphFont"/>
    <w:uiPriority w:val="20"/>
    <w:qFormat/>
    <w:rsid w:val="006B55DE"/>
    <w:rPr>
      <w:i/>
      <w:iCs/>
    </w:rPr>
  </w:style>
  <w:style w:type="paragraph" w:customStyle="1" w:styleId="MediumGrid21">
    <w:name w:val="Medium Grid 21"/>
    <w:basedOn w:val="Normal"/>
    <w:uiPriority w:val="1"/>
    <w:rsid w:val="002560F2"/>
    <w:pPr>
      <w:spacing w:after="0" w:line="240" w:lineRule="auto"/>
    </w:pPr>
  </w:style>
  <w:style w:type="paragraph" w:customStyle="1" w:styleId="MediumShading1-Accent31">
    <w:name w:val="Medium Shading 1 - Accent 31"/>
    <w:basedOn w:val="Normal"/>
    <w:next w:val="Normal"/>
    <w:link w:val="MediumShading1-Accent3Char"/>
    <w:uiPriority w:val="29"/>
    <w:rsid w:val="002560F2"/>
    <w:rPr>
      <w:color w:val="5A5A5A"/>
    </w:rPr>
  </w:style>
  <w:style w:type="character" w:customStyle="1" w:styleId="MediumShading1-Accent3Char">
    <w:name w:val="Medium Shading 1 - Accent 3 Char"/>
    <w:link w:val="MediumShading1-Accent31"/>
    <w:uiPriority w:val="29"/>
    <w:rsid w:val="002560F2"/>
    <w:rPr>
      <w:rFonts w:eastAsia="Calibri"/>
      <w:color w:val="5A5A5A"/>
      <w:lang w:bidi="ar-SA"/>
    </w:rPr>
  </w:style>
  <w:style w:type="paragraph" w:customStyle="1" w:styleId="MediumShading2-Accent31">
    <w:name w:val="Medium Shading 2 - Accent 31"/>
    <w:basedOn w:val="Normal"/>
    <w:next w:val="Normal"/>
    <w:link w:val="MediumShading2-Accent3Char"/>
    <w:uiPriority w:val="30"/>
    <w:rsid w:val="002560F2"/>
    <w:pPr>
      <w:spacing w:before="320" w:after="480" w:line="240" w:lineRule="auto"/>
      <w:ind w:left="720" w:right="720"/>
      <w:jc w:val="center"/>
    </w:pPr>
    <w:rPr>
      <w:rFonts w:eastAsia="Times New Roman"/>
      <w:i/>
      <w:iCs/>
      <w:sz w:val="20"/>
      <w:szCs w:val="20"/>
    </w:rPr>
  </w:style>
  <w:style w:type="character" w:customStyle="1" w:styleId="MediumShading2-Accent3Char">
    <w:name w:val="Medium Shading 2 - Accent 3 Char"/>
    <w:link w:val="MediumShading2-Accent31"/>
    <w:uiPriority w:val="30"/>
    <w:rsid w:val="002560F2"/>
    <w:rPr>
      <w:rFonts w:ascii="Cambria" w:eastAsia="Times New Roman" w:hAnsi="Cambria" w:cs="Times New Roman"/>
      <w:i/>
      <w:iCs/>
      <w:sz w:val="20"/>
      <w:szCs w:val="20"/>
      <w:lang w:bidi="ar-SA"/>
    </w:rPr>
  </w:style>
  <w:style w:type="character" w:customStyle="1" w:styleId="SubtleEmphasis1">
    <w:name w:val="Subtle Emphasis1"/>
    <w:uiPriority w:val="19"/>
    <w:rsid w:val="002560F2"/>
    <w:rPr>
      <w:i/>
      <w:iCs/>
      <w:color w:val="5A5A5A"/>
    </w:rPr>
  </w:style>
  <w:style w:type="character" w:customStyle="1" w:styleId="IntenseEmphasis1">
    <w:name w:val="Intense Emphasis1"/>
    <w:uiPriority w:val="21"/>
    <w:rsid w:val="002560F2"/>
    <w:rPr>
      <w:b/>
      <w:bCs/>
      <w:i/>
      <w:iCs/>
      <w:color w:val="auto"/>
      <w:u w:val="single"/>
    </w:rPr>
  </w:style>
  <w:style w:type="character" w:customStyle="1" w:styleId="SubtleReference1">
    <w:name w:val="Subtle Reference1"/>
    <w:uiPriority w:val="31"/>
    <w:rsid w:val="002560F2"/>
    <w:rPr>
      <w:smallCaps/>
    </w:rPr>
  </w:style>
  <w:style w:type="character" w:customStyle="1" w:styleId="IntenseReference1">
    <w:name w:val="Intense Reference1"/>
    <w:uiPriority w:val="32"/>
    <w:rsid w:val="002560F2"/>
    <w:rPr>
      <w:b/>
      <w:bCs/>
      <w:smallCaps/>
      <w:color w:val="auto"/>
    </w:rPr>
  </w:style>
  <w:style w:type="character" w:customStyle="1" w:styleId="BookTitle1">
    <w:name w:val="Book Title1"/>
    <w:uiPriority w:val="33"/>
    <w:rsid w:val="002560F2"/>
    <w:rPr>
      <w:rFonts w:ascii="Cambria" w:eastAsia="Times New Roman" w:hAnsi="Cambria" w:cs="Times New Roman"/>
      <w:b/>
      <w:bCs/>
      <w:smallCaps/>
      <w:color w:val="auto"/>
      <w:u w:val="single"/>
    </w:rPr>
  </w:style>
  <w:style w:type="paragraph" w:customStyle="1" w:styleId="TOCHeading1">
    <w:name w:val="TOC Heading1"/>
    <w:basedOn w:val="Heading1"/>
    <w:next w:val="Normal"/>
    <w:uiPriority w:val="39"/>
    <w:semiHidden/>
    <w:unhideWhenUsed/>
    <w:rsid w:val="002560F2"/>
    <w:pPr>
      <w:outlineLvl w:val="9"/>
    </w:pPr>
  </w:style>
  <w:style w:type="paragraph" w:customStyle="1" w:styleId="CoverPageTitle1">
    <w:name w:val="Cover Page Title 1"/>
    <w:basedOn w:val="Normal"/>
    <w:next w:val="Normal"/>
    <w:qFormat/>
    <w:rsid w:val="002560F2"/>
    <w:pPr>
      <w:tabs>
        <w:tab w:val="center" w:pos="4680"/>
        <w:tab w:val="right" w:pos="9810"/>
      </w:tabs>
      <w:spacing w:before="3000"/>
      <w:ind w:left="-562"/>
      <w:jc w:val="right"/>
    </w:pPr>
    <w:rPr>
      <w:b/>
      <w:sz w:val="44"/>
    </w:rPr>
  </w:style>
  <w:style w:type="paragraph" w:customStyle="1" w:styleId="CoverPageSubject1">
    <w:name w:val="Cover Page Subject 1"/>
    <w:basedOn w:val="Normal"/>
    <w:next w:val="Normal"/>
    <w:qFormat/>
    <w:rsid w:val="002560F2"/>
    <w:pPr>
      <w:tabs>
        <w:tab w:val="right" w:pos="9810"/>
      </w:tabs>
      <w:ind w:left="-562"/>
      <w:jc w:val="right"/>
    </w:pPr>
    <w:rPr>
      <w:b/>
      <w:sz w:val="36"/>
      <w:szCs w:val="36"/>
    </w:rPr>
  </w:style>
  <w:style w:type="character" w:customStyle="1" w:styleId="FooterChar">
    <w:name w:val="Footer Char"/>
    <w:link w:val="Footer"/>
    <w:uiPriority w:val="99"/>
    <w:rsid w:val="002560F2"/>
    <w:rPr>
      <w:rFonts w:ascii="Arial Narrow" w:eastAsia="Arial Narrow" w:hAnsi="Arial Narrow" w:cs="Arial Narrow"/>
      <w:sz w:val="16"/>
      <w:szCs w:val="16"/>
      <w:lang w:bidi="ar-SA"/>
    </w:rPr>
  </w:style>
  <w:style w:type="character" w:styleId="CommentReference">
    <w:name w:val="annotation reference"/>
    <w:uiPriority w:val="99"/>
    <w:rsid w:val="002560F2"/>
    <w:rPr>
      <w:rFonts w:cs="Times New Roman"/>
      <w:sz w:val="16"/>
      <w:szCs w:val="16"/>
    </w:rPr>
  </w:style>
  <w:style w:type="paragraph" w:styleId="CommentText">
    <w:name w:val="annotation text"/>
    <w:basedOn w:val="Normal"/>
    <w:link w:val="CommentTextChar"/>
    <w:uiPriority w:val="99"/>
    <w:rsid w:val="002560F2"/>
    <w:pPr>
      <w:keepLines/>
      <w:spacing w:before="120" w:after="80" w:line="240" w:lineRule="auto"/>
    </w:pPr>
    <w:rPr>
      <w:rFonts w:ascii="Times New Roman" w:eastAsia="Times New Roman" w:hAnsi="Times New Roman"/>
      <w:sz w:val="20"/>
      <w:szCs w:val="20"/>
    </w:rPr>
  </w:style>
  <w:style w:type="character" w:customStyle="1" w:styleId="CommentTextChar">
    <w:name w:val="Comment Text Char"/>
    <w:link w:val="CommentText"/>
    <w:uiPriority w:val="99"/>
    <w:rsid w:val="002560F2"/>
    <w:rPr>
      <w:rFonts w:ascii="Times New Roman" w:eastAsia="Times New Roman" w:hAnsi="Times New Roman" w:cs="Times New Roman"/>
      <w:sz w:val="20"/>
      <w:szCs w:val="20"/>
      <w:lang w:bidi="ar-SA"/>
    </w:rPr>
  </w:style>
  <w:style w:type="character" w:customStyle="1" w:styleId="HeaderChar">
    <w:name w:val="Header Char"/>
    <w:aliases w:val="ESC-HEADER Char,Text Char,t Char,text Char"/>
    <w:link w:val="Header"/>
    <w:uiPriority w:val="99"/>
    <w:rsid w:val="002560F2"/>
    <w:rPr>
      <w:rFonts w:ascii="Arial Narrow" w:eastAsia="Arial Narrow" w:hAnsi="Arial Narrow" w:cs="Arial Narrow"/>
      <w:sz w:val="16"/>
      <w:szCs w:val="16"/>
      <w:lang w:bidi="ar-SA"/>
    </w:rPr>
  </w:style>
  <w:style w:type="paragraph" w:customStyle="1" w:styleId="Rev">
    <w:name w:val="Rev."/>
    <w:basedOn w:val="BodyText"/>
    <w:next w:val="BodyText"/>
    <w:link w:val="RevChar"/>
    <w:uiPriority w:val="99"/>
    <w:rsid w:val="002560F2"/>
    <w:pPr>
      <w:tabs>
        <w:tab w:val="center" w:pos="4680"/>
        <w:tab w:val="right" w:pos="9180"/>
        <w:tab w:val="right" w:pos="9810"/>
      </w:tabs>
      <w:spacing w:after="0" w:line="240" w:lineRule="auto"/>
      <w:jc w:val="right"/>
    </w:pPr>
    <w:rPr>
      <w:rFonts w:ascii="Arial" w:eastAsia="Times New Roman" w:hAnsi="Arial"/>
      <w:bCs/>
      <w:iCs/>
      <w:sz w:val="12"/>
      <w:szCs w:val="24"/>
    </w:rPr>
  </w:style>
  <w:style w:type="character" w:customStyle="1" w:styleId="RevChar">
    <w:name w:val="Rev. Char"/>
    <w:link w:val="Rev"/>
    <w:uiPriority w:val="99"/>
    <w:locked/>
    <w:rsid w:val="002560F2"/>
    <w:rPr>
      <w:rFonts w:ascii="Arial" w:eastAsia="Times New Roman" w:hAnsi="Arial" w:cs="Times New Roman"/>
      <w:bCs/>
      <w:iCs/>
      <w:sz w:val="12"/>
      <w:szCs w:val="24"/>
      <w:lang w:bidi="ar-SA"/>
    </w:rPr>
  </w:style>
  <w:style w:type="numbering" w:customStyle="1" w:styleId="OrderedList">
    <w:name w:val="Ordered List"/>
    <w:rsid w:val="002560F2"/>
    <w:pPr>
      <w:numPr>
        <w:numId w:val="13"/>
      </w:numPr>
    </w:pPr>
  </w:style>
  <w:style w:type="numbering" w:customStyle="1" w:styleId="Bulleted">
    <w:name w:val="Bulleted"/>
    <w:rsid w:val="002560F2"/>
    <w:pPr>
      <w:numPr>
        <w:numId w:val="12"/>
      </w:numPr>
    </w:pPr>
  </w:style>
  <w:style w:type="paragraph" w:styleId="CommentSubject">
    <w:name w:val="annotation subject"/>
    <w:basedOn w:val="CommentText"/>
    <w:next w:val="CommentText"/>
    <w:link w:val="CommentSubjectChar"/>
    <w:rsid w:val="002560F2"/>
    <w:pPr>
      <w:keepLines w:val="0"/>
      <w:spacing w:before="0" w:after="200"/>
    </w:pPr>
    <w:rPr>
      <w:rFonts w:ascii="Calibri" w:eastAsia="Calibri" w:hAnsi="Calibri"/>
      <w:b/>
      <w:bCs/>
    </w:rPr>
  </w:style>
  <w:style w:type="character" w:customStyle="1" w:styleId="CommentSubjectChar">
    <w:name w:val="Comment Subject Char"/>
    <w:link w:val="CommentSubject"/>
    <w:rsid w:val="002560F2"/>
    <w:rPr>
      <w:rFonts w:ascii="Times New Roman" w:eastAsia="Calibri" w:hAnsi="Times New Roman" w:cs="Times New Roman"/>
      <w:b/>
      <w:bCs/>
      <w:sz w:val="20"/>
      <w:szCs w:val="20"/>
      <w:lang w:bidi="ar-SA"/>
    </w:rPr>
  </w:style>
  <w:style w:type="paragraph" w:customStyle="1" w:styleId="MediumGrid1-Accent21">
    <w:name w:val="Medium Grid 1 - Accent 21"/>
    <w:basedOn w:val="Normal"/>
    <w:uiPriority w:val="34"/>
    <w:qFormat/>
    <w:rsid w:val="00B61E3B"/>
    <w:pPr>
      <w:ind w:left="720"/>
      <w:contextualSpacing/>
    </w:pPr>
  </w:style>
  <w:style w:type="paragraph" w:styleId="ListParagraph">
    <w:name w:val="List Paragraph"/>
    <w:basedOn w:val="Normal"/>
    <w:uiPriority w:val="34"/>
    <w:qFormat/>
    <w:rsid w:val="006B55DE"/>
    <w:pPr>
      <w:ind w:left="720"/>
      <w:contextualSpacing/>
    </w:pPr>
  </w:style>
  <w:style w:type="paragraph" w:styleId="NoSpacing">
    <w:name w:val="No Spacing"/>
    <w:uiPriority w:val="1"/>
    <w:qFormat/>
    <w:rsid w:val="006B55DE"/>
    <w:pPr>
      <w:spacing w:after="0" w:line="240" w:lineRule="auto"/>
    </w:pPr>
  </w:style>
  <w:style w:type="paragraph" w:styleId="Quote">
    <w:name w:val="Quote"/>
    <w:basedOn w:val="Normal"/>
    <w:next w:val="Normal"/>
    <w:link w:val="QuoteChar"/>
    <w:uiPriority w:val="29"/>
    <w:qFormat/>
    <w:rsid w:val="006B55DE"/>
    <w:rPr>
      <w:i/>
      <w:iCs/>
      <w:color w:val="000000" w:themeColor="text1"/>
    </w:rPr>
  </w:style>
  <w:style w:type="character" w:customStyle="1" w:styleId="QuoteChar">
    <w:name w:val="Quote Char"/>
    <w:basedOn w:val="DefaultParagraphFont"/>
    <w:link w:val="Quote"/>
    <w:uiPriority w:val="29"/>
    <w:rsid w:val="006B55DE"/>
    <w:rPr>
      <w:i/>
      <w:iCs/>
      <w:color w:val="000000" w:themeColor="text1"/>
    </w:rPr>
  </w:style>
  <w:style w:type="paragraph" w:styleId="IntenseQuote">
    <w:name w:val="Intense Quote"/>
    <w:basedOn w:val="Normal"/>
    <w:next w:val="Normal"/>
    <w:link w:val="IntenseQuoteChar"/>
    <w:uiPriority w:val="30"/>
    <w:qFormat/>
    <w:rsid w:val="006B55D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B55DE"/>
    <w:rPr>
      <w:b/>
      <w:bCs/>
      <w:i/>
      <w:iCs/>
      <w:color w:val="4F81BD" w:themeColor="accent1"/>
    </w:rPr>
  </w:style>
  <w:style w:type="character" w:styleId="SubtleEmphasis">
    <w:name w:val="Subtle Emphasis"/>
    <w:basedOn w:val="DefaultParagraphFont"/>
    <w:uiPriority w:val="19"/>
    <w:qFormat/>
    <w:rsid w:val="006B55DE"/>
    <w:rPr>
      <w:i/>
      <w:iCs/>
      <w:color w:val="808080" w:themeColor="text1" w:themeTint="7F"/>
    </w:rPr>
  </w:style>
  <w:style w:type="character" w:styleId="IntenseEmphasis">
    <w:name w:val="Intense Emphasis"/>
    <w:basedOn w:val="DefaultParagraphFont"/>
    <w:uiPriority w:val="21"/>
    <w:qFormat/>
    <w:rsid w:val="006B55DE"/>
    <w:rPr>
      <w:b/>
      <w:bCs/>
      <w:i/>
      <w:iCs/>
      <w:color w:val="4F81BD" w:themeColor="accent1"/>
    </w:rPr>
  </w:style>
  <w:style w:type="character" w:styleId="SubtleReference">
    <w:name w:val="Subtle Reference"/>
    <w:basedOn w:val="DefaultParagraphFont"/>
    <w:uiPriority w:val="31"/>
    <w:qFormat/>
    <w:rsid w:val="006B55DE"/>
    <w:rPr>
      <w:smallCaps/>
      <w:color w:val="C0504D" w:themeColor="accent2"/>
      <w:u w:val="single"/>
    </w:rPr>
  </w:style>
  <w:style w:type="character" w:styleId="IntenseReference">
    <w:name w:val="Intense Reference"/>
    <w:basedOn w:val="DefaultParagraphFont"/>
    <w:uiPriority w:val="32"/>
    <w:qFormat/>
    <w:rsid w:val="006B55DE"/>
    <w:rPr>
      <w:b/>
      <w:bCs/>
      <w:smallCaps/>
      <w:color w:val="C0504D" w:themeColor="accent2"/>
      <w:spacing w:val="5"/>
      <w:u w:val="single"/>
    </w:rPr>
  </w:style>
  <w:style w:type="character" w:styleId="BookTitle">
    <w:name w:val="Book Title"/>
    <w:basedOn w:val="DefaultParagraphFont"/>
    <w:uiPriority w:val="33"/>
    <w:qFormat/>
    <w:rsid w:val="006B55DE"/>
    <w:rPr>
      <w:b/>
      <w:bCs/>
      <w:smallCaps/>
      <w:spacing w:val="5"/>
    </w:rPr>
  </w:style>
  <w:style w:type="paragraph" w:styleId="TOCHeading">
    <w:name w:val="TOC Heading"/>
    <w:basedOn w:val="Heading1"/>
    <w:next w:val="Normal"/>
    <w:uiPriority w:val="39"/>
    <w:semiHidden/>
    <w:unhideWhenUsed/>
    <w:qFormat/>
    <w:rsid w:val="006B55D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0328">
      <w:bodyDiv w:val="1"/>
      <w:marLeft w:val="0"/>
      <w:marRight w:val="0"/>
      <w:marTop w:val="0"/>
      <w:marBottom w:val="0"/>
      <w:divBdr>
        <w:top w:val="none" w:sz="0" w:space="0" w:color="auto"/>
        <w:left w:val="none" w:sz="0" w:space="0" w:color="auto"/>
        <w:bottom w:val="none" w:sz="0" w:space="0" w:color="auto"/>
        <w:right w:val="none" w:sz="0" w:space="0" w:color="auto"/>
      </w:divBdr>
    </w:div>
    <w:div w:id="188490167">
      <w:bodyDiv w:val="1"/>
      <w:marLeft w:val="0"/>
      <w:marRight w:val="0"/>
      <w:marTop w:val="0"/>
      <w:marBottom w:val="0"/>
      <w:divBdr>
        <w:top w:val="none" w:sz="0" w:space="0" w:color="auto"/>
        <w:left w:val="none" w:sz="0" w:space="0" w:color="auto"/>
        <w:bottom w:val="none" w:sz="0" w:space="0" w:color="auto"/>
        <w:right w:val="none" w:sz="0" w:space="0" w:color="auto"/>
      </w:divBdr>
    </w:div>
    <w:div w:id="226456425">
      <w:bodyDiv w:val="1"/>
      <w:marLeft w:val="0"/>
      <w:marRight w:val="0"/>
      <w:marTop w:val="0"/>
      <w:marBottom w:val="0"/>
      <w:divBdr>
        <w:top w:val="none" w:sz="0" w:space="0" w:color="auto"/>
        <w:left w:val="none" w:sz="0" w:space="0" w:color="auto"/>
        <w:bottom w:val="none" w:sz="0" w:space="0" w:color="auto"/>
        <w:right w:val="none" w:sz="0" w:space="0" w:color="auto"/>
      </w:divBdr>
    </w:div>
    <w:div w:id="315652360">
      <w:bodyDiv w:val="1"/>
      <w:marLeft w:val="0"/>
      <w:marRight w:val="0"/>
      <w:marTop w:val="0"/>
      <w:marBottom w:val="0"/>
      <w:divBdr>
        <w:top w:val="none" w:sz="0" w:space="0" w:color="auto"/>
        <w:left w:val="none" w:sz="0" w:space="0" w:color="auto"/>
        <w:bottom w:val="none" w:sz="0" w:space="0" w:color="auto"/>
        <w:right w:val="none" w:sz="0" w:space="0" w:color="auto"/>
      </w:divBdr>
    </w:div>
    <w:div w:id="426922315">
      <w:bodyDiv w:val="1"/>
      <w:marLeft w:val="0"/>
      <w:marRight w:val="0"/>
      <w:marTop w:val="0"/>
      <w:marBottom w:val="0"/>
      <w:divBdr>
        <w:top w:val="none" w:sz="0" w:space="0" w:color="auto"/>
        <w:left w:val="none" w:sz="0" w:space="0" w:color="auto"/>
        <w:bottom w:val="none" w:sz="0" w:space="0" w:color="auto"/>
        <w:right w:val="none" w:sz="0" w:space="0" w:color="auto"/>
      </w:divBdr>
    </w:div>
    <w:div w:id="460733450">
      <w:bodyDiv w:val="1"/>
      <w:marLeft w:val="0"/>
      <w:marRight w:val="0"/>
      <w:marTop w:val="0"/>
      <w:marBottom w:val="0"/>
      <w:divBdr>
        <w:top w:val="none" w:sz="0" w:space="0" w:color="auto"/>
        <w:left w:val="none" w:sz="0" w:space="0" w:color="auto"/>
        <w:bottom w:val="none" w:sz="0" w:space="0" w:color="auto"/>
        <w:right w:val="none" w:sz="0" w:space="0" w:color="auto"/>
      </w:divBdr>
    </w:div>
    <w:div w:id="588075477">
      <w:bodyDiv w:val="1"/>
      <w:marLeft w:val="0"/>
      <w:marRight w:val="0"/>
      <w:marTop w:val="0"/>
      <w:marBottom w:val="0"/>
      <w:divBdr>
        <w:top w:val="none" w:sz="0" w:space="0" w:color="auto"/>
        <w:left w:val="none" w:sz="0" w:space="0" w:color="auto"/>
        <w:bottom w:val="none" w:sz="0" w:space="0" w:color="auto"/>
        <w:right w:val="none" w:sz="0" w:space="0" w:color="auto"/>
      </w:divBdr>
    </w:div>
    <w:div w:id="883520872">
      <w:bodyDiv w:val="1"/>
      <w:marLeft w:val="0"/>
      <w:marRight w:val="0"/>
      <w:marTop w:val="0"/>
      <w:marBottom w:val="0"/>
      <w:divBdr>
        <w:top w:val="none" w:sz="0" w:space="0" w:color="auto"/>
        <w:left w:val="none" w:sz="0" w:space="0" w:color="auto"/>
        <w:bottom w:val="none" w:sz="0" w:space="0" w:color="auto"/>
        <w:right w:val="none" w:sz="0" w:space="0" w:color="auto"/>
      </w:divBdr>
    </w:div>
    <w:div w:id="1151407408">
      <w:bodyDiv w:val="1"/>
      <w:marLeft w:val="0"/>
      <w:marRight w:val="0"/>
      <w:marTop w:val="0"/>
      <w:marBottom w:val="0"/>
      <w:divBdr>
        <w:top w:val="none" w:sz="0" w:space="0" w:color="auto"/>
        <w:left w:val="none" w:sz="0" w:space="0" w:color="auto"/>
        <w:bottom w:val="none" w:sz="0" w:space="0" w:color="auto"/>
        <w:right w:val="none" w:sz="0" w:space="0" w:color="auto"/>
      </w:divBdr>
    </w:div>
    <w:div w:id="1262644113">
      <w:bodyDiv w:val="1"/>
      <w:marLeft w:val="0"/>
      <w:marRight w:val="0"/>
      <w:marTop w:val="0"/>
      <w:marBottom w:val="0"/>
      <w:divBdr>
        <w:top w:val="none" w:sz="0" w:space="0" w:color="auto"/>
        <w:left w:val="none" w:sz="0" w:space="0" w:color="auto"/>
        <w:bottom w:val="none" w:sz="0" w:space="0" w:color="auto"/>
        <w:right w:val="none" w:sz="0" w:space="0" w:color="auto"/>
      </w:divBdr>
    </w:div>
    <w:div w:id="1271087486">
      <w:bodyDiv w:val="1"/>
      <w:marLeft w:val="0"/>
      <w:marRight w:val="0"/>
      <w:marTop w:val="0"/>
      <w:marBottom w:val="0"/>
      <w:divBdr>
        <w:top w:val="none" w:sz="0" w:space="0" w:color="auto"/>
        <w:left w:val="none" w:sz="0" w:space="0" w:color="auto"/>
        <w:bottom w:val="none" w:sz="0" w:space="0" w:color="auto"/>
        <w:right w:val="none" w:sz="0" w:space="0" w:color="auto"/>
      </w:divBdr>
    </w:div>
    <w:div w:id="1589853258">
      <w:bodyDiv w:val="1"/>
      <w:marLeft w:val="0"/>
      <w:marRight w:val="0"/>
      <w:marTop w:val="0"/>
      <w:marBottom w:val="0"/>
      <w:divBdr>
        <w:top w:val="none" w:sz="0" w:space="0" w:color="auto"/>
        <w:left w:val="none" w:sz="0" w:space="0" w:color="auto"/>
        <w:bottom w:val="none" w:sz="0" w:space="0" w:color="auto"/>
        <w:right w:val="none" w:sz="0" w:space="0" w:color="auto"/>
      </w:divBdr>
    </w:div>
    <w:div w:id="1721244381">
      <w:bodyDiv w:val="1"/>
      <w:marLeft w:val="0"/>
      <w:marRight w:val="0"/>
      <w:marTop w:val="0"/>
      <w:marBottom w:val="0"/>
      <w:divBdr>
        <w:top w:val="none" w:sz="0" w:space="0" w:color="auto"/>
        <w:left w:val="none" w:sz="0" w:space="0" w:color="auto"/>
        <w:bottom w:val="none" w:sz="0" w:space="0" w:color="auto"/>
        <w:right w:val="none" w:sz="0" w:space="0" w:color="auto"/>
      </w:divBdr>
    </w:div>
    <w:div w:id="190883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031726019F45F42A23A179DFE35E84B" ma:contentTypeVersion="16" ma:contentTypeDescription="Create a new document." ma:contentTypeScope="" ma:versionID="cd0d8fc9d8534dc450437157afdefe4e">
  <xsd:schema xmlns:xsd="http://www.w3.org/2001/XMLSchema" xmlns:xs="http://www.w3.org/2001/XMLSchema" xmlns:p="http://schemas.microsoft.com/office/2006/metadata/properties" xmlns:ns2="e5574a26-ff60-4a09-8e61-ae8edca8db2e" xmlns:ns3="b080372f-a5ec-41ac-b2f3-945ecff3ab15" targetNamespace="http://schemas.microsoft.com/office/2006/metadata/properties" ma:root="true" ma:fieldsID="b9c7cf25c60972a49232b7e160b615d7" ns2:_="" ns3:_="">
    <xsd:import namespace="e5574a26-ff60-4a09-8e61-ae8edca8db2e"/>
    <xsd:import namespace="b080372f-a5ec-41ac-b2f3-945ecff3ab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4a26-ff60-4a09-8e61-ae8edca8d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3b4999-d04c-40f2-8991-ba3603031c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80372f-a5ec-41ac-b2f3-945ecff3ab1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bb061f-5a26-4993-9849-0750a2d3ff16}" ma:internalName="TaxCatchAll" ma:showField="CatchAllData" ma:web="b080372f-a5ec-41ac-b2f3-945ecff3ab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080372f-a5ec-41ac-b2f3-945ecff3ab15" xsi:nil="true"/>
    <lcf76f155ced4ddcb4097134ff3c332f xmlns="e5574a26-ff60-4a09-8e61-ae8edca8db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1A2200-4BAE-49E1-8AE5-2BA253D23C8D}">
  <ds:schemaRefs>
    <ds:schemaRef ds:uri="http://schemas.openxmlformats.org/officeDocument/2006/bibliography"/>
  </ds:schemaRefs>
</ds:datastoreItem>
</file>

<file path=customXml/itemProps2.xml><?xml version="1.0" encoding="utf-8"?>
<ds:datastoreItem xmlns:ds="http://schemas.openxmlformats.org/officeDocument/2006/customXml" ds:itemID="{A38DE1B3-2415-477B-B095-155AADEB65EF}"/>
</file>

<file path=customXml/itemProps3.xml><?xml version="1.0" encoding="utf-8"?>
<ds:datastoreItem xmlns:ds="http://schemas.openxmlformats.org/officeDocument/2006/customXml" ds:itemID="{4C37A657-F451-4212-9F0B-BB14F8F580DF}"/>
</file>

<file path=customXml/itemProps4.xml><?xml version="1.0" encoding="utf-8"?>
<ds:datastoreItem xmlns:ds="http://schemas.openxmlformats.org/officeDocument/2006/customXml" ds:itemID="{D280A624-BBB8-436B-AABD-328E7446F9BD}"/>
</file>

<file path=docProps/app.xml><?xml version="1.0" encoding="utf-8"?>
<Properties xmlns="http://schemas.openxmlformats.org/officeDocument/2006/extended-properties" xmlns:vt="http://schemas.openxmlformats.org/officeDocument/2006/docPropsVTypes">
  <Template>Normal</Template>
  <TotalTime>6</TotalTime>
  <Pages>13</Pages>
  <Words>3867</Words>
  <Characters>22048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Statement of Work</vt:lpstr>
    </vt:vector>
  </TitlesOfParts>
  <Company>Microsoft</Company>
  <LinksUpToDate>false</LinksUpToDate>
  <CharactersWithSpaces>25864</CharactersWithSpaces>
  <SharedDoc>false</SharedDoc>
  <HLinks>
    <vt:vector size="84" baseType="variant">
      <vt:variant>
        <vt:i4>1507390</vt:i4>
      </vt:variant>
      <vt:variant>
        <vt:i4>116</vt:i4>
      </vt:variant>
      <vt:variant>
        <vt:i4>0</vt:i4>
      </vt:variant>
      <vt:variant>
        <vt:i4>5</vt:i4>
      </vt:variant>
      <vt:variant>
        <vt:lpwstr/>
      </vt:variant>
      <vt:variant>
        <vt:lpwstr>_Toc262163848</vt:lpwstr>
      </vt:variant>
      <vt:variant>
        <vt:i4>1507390</vt:i4>
      </vt:variant>
      <vt:variant>
        <vt:i4>110</vt:i4>
      </vt:variant>
      <vt:variant>
        <vt:i4>0</vt:i4>
      </vt:variant>
      <vt:variant>
        <vt:i4>5</vt:i4>
      </vt:variant>
      <vt:variant>
        <vt:lpwstr/>
      </vt:variant>
      <vt:variant>
        <vt:lpwstr>_Toc262163847</vt:lpwstr>
      </vt:variant>
      <vt:variant>
        <vt:i4>1507390</vt:i4>
      </vt:variant>
      <vt:variant>
        <vt:i4>104</vt:i4>
      </vt:variant>
      <vt:variant>
        <vt:i4>0</vt:i4>
      </vt:variant>
      <vt:variant>
        <vt:i4>5</vt:i4>
      </vt:variant>
      <vt:variant>
        <vt:lpwstr/>
      </vt:variant>
      <vt:variant>
        <vt:lpwstr>_Toc262163846</vt:lpwstr>
      </vt:variant>
      <vt:variant>
        <vt:i4>1507390</vt:i4>
      </vt:variant>
      <vt:variant>
        <vt:i4>98</vt:i4>
      </vt:variant>
      <vt:variant>
        <vt:i4>0</vt:i4>
      </vt:variant>
      <vt:variant>
        <vt:i4>5</vt:i4>
      </vt:variant>
      <vt:variant>
        <vt:lpwstr/>
      </vt:variant>
      <vt:variant>
        <vt:lpwstr>_Toc262163845</vt:lpwstr>
      </vt:variant>
      <vt:variant>
        <vt:i4>1507390</vt:i4>
      </vt:variant>
      <vt:variant>
        <vt:i4>92</vt:i4>
      </vt:variant>
      <vt:variant>
        <vt:i4>0</vt:i4>
      </vt:variant>
      <vt:variant>
        <vt:i4>5</vt:i4>
      </vt:variant>
      <vt:variant>
        <vt:lpwstr/>
      </vt:variant>
      <vt:variant>
        <vt:lpwstr>_Toc262163844</vt:lpwstr>
      </vt:variant>
      <vt:variant>
        <vt:i4>1507390</vt:i4>
      </vt:variant>
      <vt:variant>
        <vt:i4>86</vt:i4>
      </vt:variant>
      <vt:variant>
        <vt:i4>0</vt:i4>
      </vt:variant>
      <vt:variant>
        <vt:i4>5</vt:i4>
      </vt:variant>
      <vt:variant>
        <vt:lpwstr/>
      </vt:variant>
      <vt:variant>
        <vt:lpwstr>_Toc262163843</vt:lpwstr>
      </vt:variant>
      <vt:variant>
        <vt:i4>1507390</vt:i4>
      </vt:variant>
      <vt:variant>
        <vt:i4>80</vt:i4>
      </vt:variant>
      <vt:variant>
        <vt:i4>0</vt:i4>
      </vt:variant>
      <vt:variant>
        <vt:i4>5</vt:i4>
      </vt:variant>
      <vt:variant>
        <vt:lpwstr/>
      </vt:variant>
      <vt:variant>
        <vt:lpwstr>_Toc262163842</vt:lpwstr>
      </vt:variant>
      <vt:variant>
        <vt:i4>1507390</vt:i4>
      </vt:variant>
      <vt:variant>
        <vt:i4>74</vt:i4>
      </vt:variant>
      <vt:variant>
        <vt:i4>0</vt:i4>
      </vt:variant>
      <vt:variant>
        <vt:i4>5</vt:i4>
      </vt:variant>
      <vt:variant>
        <vt:lpwstr/>
      </vt:variant>
      <vt:variant>
        <vt:lpwstr>_Toc262163841</vt:lpwstr>
      </vt:variant>
      <vt:variant>
        <vt:i4>1507390</vt:i4>
      </vt:variant>
      <vt:variant>
        <vt:i4>68</vt:i4>
      </vt:variant>
      <vt:variant>
        <vt:i4>0</vt:i4>
      </vt:variant>
      <vt:variant>
        <vt:i4>5</vt:i4>
      </vt:variant>
      <vt:variant>
        <vt:lpwstr/>
      </vt:variant>
      <vt:variant>
        <vt:lpwstr>_Toc262163840</vt:lpwstr>
      </vt:variant>
      <vt:variant>
        <vt:i4>1048638</vt:i4>
      </vt:variant>
      <vt:variant>
        <vt:i4>62</vt:i4>
      </vt:variant>
      <vt:variant>
        <vt:i4>0</vt:i4>
      </vt:variant>
      <vt:variant>
        <vt:i4>5</vt:i4>
      </vt:variant>
      <vt:variant>
        <vt:lpwstr/>
      </vt:variant>
      <vt:variant>
        <vt:lpwstr>_Toc262163839</vt:lpwstr>
      </vt:variant>
      <vt:variant>
        <vt:i4>1048638</vt:i4>
      </vt:variant>
      <vt:variant>
        <vt:i4>56</vt:i4>
      </vt:variant>
      <vt:variant>
        <vt:i4>0</vt:i4>
      </vt:variant>
      <vt:variant>
        <vt:i4>5</vt:i4>
      </vt:variant>
      <vt:variant>
        <vt:lpwstr/>
      </vt:variant>
      <vt:variant>
        <vt:lpwstr>_Toc262163838</vt:lpwstr>
      </vt:variant>
      <vt:variant>
        <vt:i4>1048638</vt:i4>
      </vt:variant>
      <vt:variant>
        <vt:i4>50</vt:i4>
      </vt:variant>
      <vt:variant>
        <vt:i4>0</vt:i4>
      </vt:variant>
      <vt:variant>
        <vt:i4>5</vt:i4>
      </vt:variant>
      <vt:variant>
        <vt:lpwstr/>
      </vt:variant>
      <vt:variant>
        <vt:lpwstr>_Toc262163837</vt:lpwstr>
      </vt:variant>
      <vt:variant>
        <vt:i4>1048638</vt:i4>
      </vt:variant>
      <vt:variant>
        <vt:i4>44</vt:i4>
      </vt:variant>
      <vt:variant>
        <vt:i4>0</vt:i4>
      </vt:variant>
      <vt:variant>
        <vt:i4>5</vt:i4>
      </vt:variant>
      <vt:variant>
        <vt:lpwstr/>
      </vt:variant>
      <vt:variant>
        <vt:lpwstr>_Toc262163836</vt:lpwstr>
      </vt:variant>
      <vt:variant>
        <vt:i4>1048638</vt:i4>
      </vt:variant>
      <vt:variant>
        <vt:i4>38</vt:i4>
      </vt:variant>
      <vt:variant>
        <vt:i4>0</vt:i4>
      </vt:variant>
      <vt:variant>
        <vt:i4>5</vt:i4>
      </vt:variant>
      <vt:variant>
        <vt:lpwstr/>
      </vt:variant>
      <vt:variant>
        <vt:lpwstr>_Toc262163835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Stratusphere UX Health Check Statement of Work 2026</dc:title>
  <dc:subject>Stratusphere UX Health Check</dc:subject>
  <dc:creator>Dnyanesh D. Khare</dc:creator>
  <cp:lastModifiedBy>Grace Krokidas</cp:lastModifiedBy>
  <cp:revision>7</cp:revision>
  <cp:lastPrinted>2003-11-04T12:36:00Z</cp:lastPrinted>
  <dcterms:created xsi:type="dcterms:W3CDTF">2018-05-23T15:12:00Z</dcterms:created>
  <dcterms:modified xsi:type="dcterms:W3CDTF">2021-10-28T14:49:00Z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vt:lpwstr>
  </property>
  <property fmtid="{D5CDD505-2E9C-101B-9397-08002B2CF9AE}" pid="3" name="AuthorEmail">
    <vt:lpwstr>sales@liquidware.com</vt:lpwstr>
  </property>
  <property fmtid="{D5CDD505-2E9C-101B-9397-08002B2CF9AE}" pid="4" name="AuthorPosition">
    <vt:lpwstr>Director, Sales Engineering</vt:lpwstr>
  </property>
  <property fmtid="{D5CDD505-2E9C-101B-9397-08002B2CF9AE}" pid="5" name="DocType">
    <vt:lpwstr> </vt:lpwstr>
  </property>
  <property fmtid="{D5CDD505-2E9C-101B-9397-08002B2CF9AE}" pid="6" name="Status">
    <vt:lpwstr>Draft</vt:lpwstr>
  </property>
  <property fmtid="{D5CDD505-2E9C-101B-9397-08002B2CF9AE}" pid="7" name="ClientShortName">
    <vt:lpwstr>Client</vt:lpwstr>
  </property>
  <property fmtid="{D5CDD505-2E9C-101B-9397-08002B2CF9AE}" pid="8" name="ClientLongName">
    <vt:lpwstr>Client, Inc.</vt:lpwstr>
  </property>
  <property fmtid="{D5CDD505-2E9C-101B-9397-08002B2CF9AE}" pid="9" name="AccountExecutive">
    <vt:lpwstr>Liquidware Sales Exec</vt:lpwstr>
  </property>
  <property fmtid="{D5CDD505-2E9C-101B-9397-08002B2CF9AE}" pid="10" name="AccountExecutiveTitle">
    <vt:lpwstr>Business Development Manager</vt:lpwstr>
  </property>
  <property fmtid="{D5CDD505-2E9C-101B-9397-08002B2CF9AE}" pid="11" name="AccountExecutiveEmail">
    <vt:lpwstr>sales@liquidware.com</vt:lpwstr>
  </property>
  <property fmtid="{D5CDD505-2E9C-101B-9397-08002B2CF9AE}" pid="12" name="AuthorTitle">
    <vt:lpwstr>Director, Sales Engineering</vt:lpwstr>
  </property>
  <property fmtid="{D5CDD505-2E9C-101B-9397-08002B2CF9AE}" pid="13" name="SP Long Name">
    <vt:lpwstr>Liquidware Labs</vt:lpwstr>
  </property>
  <property fmtid="{D5CDD505-2E9C-101B-9397-08002B2CF9AE}" pid="14" name="SP Short Name">
    <vt:lpwstr>Liquidware</vt:lpwstr>
  </property>
  <property fmtid="{D5CDD505-2E9C-101B-9397-08002B2CF9AE}" pid="15" name="ContentTypeId">
    <vt:lpwstr>0x0101008031726019F45F42A23A179DFE35E84B</vt:lpwstr>
  </property>
  <property fmtid="{D5CDD505-2E9C-101B-9397-08002B2CF9AE}" pid="16" name="Order">
    <vt:r8>82600</vt:r8>
  </property>
  <property fmtid="{D5CDD505-2E9C-101B-9397-08002B2CF9AE}" pid="17" name="xd_ProgID">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emplateUrl">
    <vt:lpwstr/>
  </property>
  <property fmtid="{D5CDD505-2E9C-101B-9397-08002B2CF9AE}" pid="22" name="_ExtendedDescription">
    <vt:lpwstr/>
  </property>
  <property fmtid="{D5CDD505-2E9C-101B-9397-08002B2CF9AE}" pid="23" name="_CopySource">
    <vt:lpwstr>https://liquidwarelabs1.sharepoint.com/sites/Marketing/Shared Documents/Corporate/Marketing_WAR_Weekly-Activity-Reports/Jason-E-Smith_WAR/TEMP-Liquidware-Stratusphere-UX-Health-Check-SOW-2026.docx</vt:lpwstr>
  </property>
</Properties>
</file>